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B9" w:rsidRDefault="00CC1AB9" w:rsidP="00CC1AB9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40"/>
          <w:szCs w:val="36"/>
        </w:rPr>
      </w:pPr>
      <w:r>
        <w:rPr>
          <w:rFonts w:ascii="Comic Sans MS" w:hAnsi="Comic Sans MS" w:cs="Times New Roman"/>
          <w:sz w:val="40"/>
          <w:szCs w:val="36"/>
        </w:rPr>
        <w:t>Variable aléatoire continue</w:t>
      </w:r>
    </w:p>
    <w:p w:rsidR="00CC1AB9" w:rsidRDefault="00CC1AB9" w:rsidP="00CC1AB9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EC136A">
        <w:rPr>
          <w:b/>
          <w:color w:val="00B050"/>
          <w:u w:val="single"/>
        </w:rPr>
        <w:sym w:font="Wingdings" w:char="F040"/>
      </w:r>
      <w:r w:rsidRPr="00EC136A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EC136A">
        <w:rPr>
          <w:rFonts w:ascii="Comic Sans MS" w:hAnsi="Comic Sans MS"/>
          <w:color w:val="00B050"/>
          <w:sz w:val="24"/>
        </w:rPr>
        <w:t> </w:t>
      </w:r>
      <w:r w:rsidRPr="00EC136A">
        <w:rPr>
          <w:rFonts w:ascii="Comic Sans MS" w:hAnsi="Comic Sans MS"/>
          <w:sz w:val="24"/>
        </w:rPr>
        <w:t xml:space="preserve">: Une variable aléatoire réelle à densité (ou continue) est une application définie sur un ensemble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="00D95ADA" w:rsidRPr="00EC136A">
        <w:rPr>
          <w:rFonts w:ascii="Comic Sans MS" w:hAnsi="Comic Sans MS"/>
          <w:sz w:val="24"/>
        </w:rPr>
        <w:t xml:space="preserve"> et prenant les</w:t>
      </w:r>
      <w:r w:rsidRPr="00EC136A">
        <w:rPr>
          <w:rFonts w:ascii="Comic Sans MS" w:hAnsi="Comic Sans MS"/>
          <w:sz w:val="24"/>
        </w:rPr>
        <w:t xml:space="preserve"> valeurs d’un intervalle </w:t>
      </w:r>
      <m:oMath>
        <m:r>
          <w:rPr>
            <w:rFonts w:ascii="Cambria Math" w:hAnsi="Cambria Math"/>
            <w:sz w:val="24"/>
          </w:rPr>
          <m:t>I</m:t>
        </m:r>
      </m:oMath>
      <w:r w:rsidRPr="00EC136A">
        <w:rPr>
          <w:rFonts w:ascii="Comic Sans MS" w:hAnsi="Comic Sans MS"/>
          <w:sz w:val="24"/>
        </w:rPr>
        <w:t xml:space="preserve"> </w:t>
      </w:r>
      <w:proofErr w:type="gramStart"/>
      <w:r w:rsidRPr="00EC136A">
        <w:rPr>
          <w:rFonts w:ascii="Comic Sans MS" w:hAnsi="Comic Sans MS"/>
          <w:sz w:val="24"/>
        </w:rPr>
        <w:t xml:space="preserve">de </w:t>
      </w:r>
      <m:oMath>
        <w:proofErr w:type="gramEnd"/>
        <m:r>
          <m:rPr>
            <m:scr m:val="double-struck"/>
          </m:rPr>
          <w:rPr>
            <w:rFonts w:ascii="Cambria Math" w:hAnsi="Cambria Math"/>
            <w:sz w:val="24"/>
          </w:rPr>
          <m:t>R</m:t>
        </m:r>
      </m:oMath>
      <w:r w:rsidRPr="00EC136A">
        <w:rPr>
          <w:rFonts w:ascii="Comic Sans MS" w:hAnsi="Comic Sans MS"/>
          <w:sz w:val="24"/>
        </w:rPr>
        <w:t>.</w:t>
      </w:r>
    </w:p>
    <w:p w:rsidR="00EC136A" w:rsidRPr="00EC136A" w:rsidRDefault="00EC136A" w:rsidP="00EC136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sym w:font="Wingdings" w:char="F046"/>
      </w:r>
      <w:r w:rsidRPr="00EC136A">
        <w:rPr>
          <w:rFonts w:ascii="Comic Sans MS" w:hAnsi="Comic Sans MS"/>
          <w:sz w:val="24"/>
          <w:u w:val="single"/>
        </w:rPr>
        <w:t>Exemple</w:t>
      </w:r>
      <w:r>
        <w:rPr>
          <w:rFonts w:ascii="Comic Sans MS" w:hAnsi="Comic Sans MS"/>
          <w:sz w:val="24"/>
        </w:rPr>
        <w:t xml:space="preserve"> : Ainsi on peut dire que la fonction </w:t>
      </w:r>
      <m:oMath>
        <m:r>
          <w:rPr>
            <w:rFonts w:ascii="Cambria Math" w:hAnsi="Cambria Math"/>
            <w:sz w:val="24"/>
          </w:rPr>
          <m:t>Rand()</m:t>
        </m:r>
      </m:oMath>
      <w:r>
        <w:rPr>
          <w:rFonts w:ascii="Comic Sans MS" w:hAnsi="Comic Sans MS"/>
          <w:sz w:val="24"/>
        </w:rPr>
        <w:t xml:space="preserve"> de la calculatrice ou la </w:t>
      </w:r>
      <w:proofErr w:type="gramStart"/>
      <w:r>
        <w:rPr>
          <w:rFonts w:ascii="Comic Sans MS" w:hAnsi="Comic Sans MS"/>
          <w:sz w:val="24"/>
        </w:rPr>
        <w:t xml:space="preserve">fonction </w:t>
      </w:r>
      <m:oMath>
        <w:proofErr w:type="gramEnd"/>
        <m:r>
          <w:rPr>
            <w:rFonts w:ascii="Cambria Math" w:hAnsi="Cambria Math"/>
            <w:sz w:val="24"/>
          </w:rPr>
          <m:t>alea()</m:t>
        </m:r>
      </m:oMath>
      <w:r>
        <w:rPr>
          <w:rFonts w:ascii="Comic Sans MS" w:hAnsi="Comic Sans MS"/>
          <w:sz w:val="24"/>
        </w:rPr>
        <w:t xml:space="preserve">, suit la loi uniforme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;1</m:t>
            </m:r>
          </m:e>
        </m:d>
      </m:oMath>
      <w:r>
        <w:rPr>
          <w:rFonts w:ascii="Comic Sans MS" w:hAnsi="Comic Sans MS"/>
          <w:sz w:val="24"/>
        </w:rPr>
        <w:t xml:space="preserve">. Elle renvoie de façon aléatoire aléatoire un nombre dans </w:t>
      </w:r>
      <w:proofErr w:type="gramStart"/>
      <w:r>
        <w:rPr>
          <w:rFonts w:ascii="Comic Sans MS" w:hAnsi="Comic Sans MS"/>
          <w:sz w:val="24"/>
        </w:rPr>
        <w:t xml:space="preserve">l’intervalle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;1</m:t>
            </m:r>
          </m:e>
        </m:d>
      </m:oMath>
      <w:r>
        <w:rPr>
          <w:rFonts w:ascii="Comic Sans MS" w:hAnsi="Comic Sans MS"/>
          <w:sz w:val="24"/>
        </w:rPr>
        <w:t>.</w:t>
      </w:r>
    </w:p>
    <w:p w:rsidR="00CC1AB9" w:rsidRPr="009E7DF7" w:rsidRDefault="00CC1AB9" w:rsidP="00CC1AB9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8"/>
        </w:rPr>
      </w:pPr>
      <w:r w:rsidRPr="00EC136A">
        <w:rPr>
          <w:b/>
          <w:color w:val="00B050"/>
          <w:u w:val="single"/>
        </w:rPr>
        <w:sym w:font="Wingdings" w:char="F040"/>
      </w:r>
      <w:r w:rsidRPr="00EC136A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EC136A">
        <w:rPr>
          <w:rFonts w:ascii="Comic Sans MS" w:hAnsi="Comic Sans MS"/>
          <w:color w:val="00B050"/>
          <w:sz w:val="24"/>
        </w:rPr>
        <w:t> </w:t>
      </w:r>
      <w:r w:rsidRPr="00EC136A">
        <w:rPr>
          <w:rFonts w:ascii="Comic Sans MS" w:hAnsi="Comic Sans MS"/>
          <w:sz w:val="24"/>
        </w:rPr>
        <w:t xml:space="preserve">: Soit </w:t>
      </w:r>
      <m:oMath>
        <m:r>
          <w:rPr>
            <w:rFonts w:ascii="Cambria Math" w:hAnsi="Cambria Math"/>
            <w:sz w:val="24"/>
          </w:rPr>
          <m:t>f</m:t>
        </m:r>
      </m:oMath>
      <w:r w:rsidRPr="00EC136A">
        <w:rPr>
          <w:rFonts w:ascii="Comic Sans MS" w:hAnsi="Comic Sans MS"/>
          <w:sz w:val="24"/>
        </w:rPr>
        <w:t xml:space="preserve"> une fonction continue est positive sur un intervalle </w:t>
      </w:r>
      <m:oMath>
        <m:r>
          <w:rPr>
            <w:rFonts w:ascii="Cambria Math" w:hAnsi="Cambria Math"/>
            <w:sz w:val="24"/>
          </w:rPr>
          <m:t>I=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 w:rsidRPr="00EC136A">
        <w:rPr>
          <w:rFonts w:ascii="Comic Sans MS" w:hAnsi="Comic Sans MS"/>
          <w:sz w:val="24"/>
        </w:rPr>
        <w:t xml:space="preserve"> telle que : </w:t>
      </w:r>
      <w:r w:rsidRPr="00EC136A">
        <w:rPr>
          <w:rFonts w:ascii="Comic Sans MS" w:hAnsi="Comic Sans MS"/>
          <w:sz w:val="24"/>
        </w:rPr>
        <w:br/>
      </w:r>
      <m:oMathPara>
        <m:oMath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</w:rPr>
                <m:t>b</m:t>
              </m:r>
            </m:sup>
            <m:e>
              <m:r>
                <w:rPr>
                  <w:rFonts w:ascii="Cambria Math" w:hAnsi="Cambria Math"/>
                  <w:sz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t</m:t>
                  </m:r>
                </m:e>
              </m:d>
              <m:r>
                <w:rPr>
                  <w:rFonts w:ascii="Cambria Math" w:hAnsi="Cambria Math"/>
                  <w:sz w:val="24"/>
                </w:rPr>
                <m:t>dt</m:t>
              </m:r>
            </m:e>
          </m:nary>
          <m:r>
            <w:rPr>
              <w:rFonts w:ascii="Cambria Math" w:hAnsi="Cambria Math"/>
              <w:sz w:val="24"/>
            </w:rPr>
            <m:t>=1.</m:t>
          </m:r>
          <m:r>
            <m:rPr>
              <m:sty m:val="p"/>
            </m:rPr>
            <w:rPr>
              <w:rFonts w:ascii="Comic Sans MS" w:hAnsi="Comic Sans MS"/>
              <w:sz w:val="24"/>
            </w:rPr>
            <w:br/>
          </m:r>
        </m:oMath>
      </m:oMathPara>
      <w:r w:rsidRPr="00EC136A">
        <w:rPr>
          <w:rFonts w:ascii="Comic Sans MS" w:hAnsi="Comic Sans MS"/>
          <w:sz w:val="24"/>
        </w:rPr>
        <w:t xml:space="preserve">On dit que </w:t>
      </w:r>
      <m:oMath>
        <m:r>
          <w:rPr>
            <w:rFonts w:ascii="Cambria Math" w:hAnsi="Cambria Math"/>
            <w:sz w:val="24"/>
          </w:rPr>
          <m:t>X</m:t>
        </m:r>
      </m:oMath>
      <w:r w:rsidRPr="00EC136A">
        <w:rPr>
          <w:rFonts w:ascii="Comic Sans MS" w:hAnsi="Comic Sans MS"/>
          <w:sz w:val="24"/>
        </w:rPr>
        <w:t xml:space="preserve"> est une </w:t>
      </w:r>
      <w:r w:rsidRPr="00EC136A">
        <w:rPr>
          <w:rFonts w:ascii="Comic Sans MS" w:hAnsi="Comic Sans MS"/>
          <w:b/>
          <w:sz w:val="24"/>
        </w:rPr>
        <w:t>variable aléatoire</w:t>
      </w:r>
      <w:r w:rsidRPr="00EC136A">
        <w:rPr>
          <w:rFonts w:ascii="Comic Sans MS" w:hAnsi="Comic Sans MS"/>
          <w:sz w:val="24"/>
        </w:rPr>
        <w:t xml:space="preserve"> réelle </w:t>
      </w:r>
      <w:r w:rsidRPr="00EC136A">
        <w:rPr>
          <w:rFonts w:ascii="Comic Sans MS" w:hAnsi="Comic Sans MS"/>
          <w:b/>
          <w:sz w:val="24"/>
        </w:rPr>
        <w:t>continue</w:t>
      </w:r>
      <w:r w:rsidRPr="00EC136A">
        <w:rPr>
          <w:rFonts w:ascii="Comic Sans MS" w:hAnsi="Comic Sans MS"/>
          <w:sz w:val="24"/>
        </w:rPr>
        <w:t xml:space="preserve"> de densité </w:t>
      </w:r>
      <m:oMath>
        <m:r>
          <w:rPr>
            <w:rFonts w:ascii="Cambria Math" w:hAnsi="Cambria Math"/>
            <w:sz w:val="24"/>
          </w:rPr>
          <m:t>f</m:t>
        </m:r>
      </m:oMath>
      <w:r w:rsidRPr="00EC136A">
        <w:rPr>
          <w:rFonts w:ascii="Comic Sans MS" w:hAnsi="Comic Sans MS"/>
          <w:sz w:val="24"/>
        </w:rPr>
        <w:t xml:space="preserve"> si pour tout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</m:oMath>
      <w:r w:rsidRPr="00EC136A">
        <w:rPr>
          <w:rFonts w:ascii="Comic Sans MS" w:hAnsi="Comic Sans MS"/>
          <w:sz w:val="24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</m:oMath>
      <w:r w:rsidRPr="00EC136A">
        <w:rPr>
          <w:rFonts w:ascii="Comic Sans MS" w:hAnsi="Comic Sans MS"/>
          <w:sz w:val="24"/>
        </w:rPr>
        <w:t xml:space="preserve"> de </w:t>
      </w:r>
      <m:oMath>
        <m:r>
          <w:rPr>
            <w:rFonts w:ascii="Cambria Math" w:hAnsi="Cambria Math"/>
            <w:sz w:val="24"/>
          </w:rPr>
          <m:t>I</m:t>
        </m:r>
      </m:oMath>
      <w:r w:rsidRPr="00EC136A">
        <w:rPr>
          <w:rFonts w:ascii="Comic Sans MS" w:hAnsi="Comic Sans MS"/>
          <w:sz w:val="24"/>
        </w:rPr>
        <w:t xml:space="preserve"> avec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  <m:r>
          <w:rPr>
            <w:rFonts w:ascii="Cambria Math" w:hAnsi="Cambria Math"/>
            <w:sz w:val="24"/>
          </w:rPr>
          <m:t>≤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</m:oMath>
      <w:r w:rsidRPr="00EC136A">
        <w:rPr>
          <w:rFonts w:ascii="Comic Sans MS" w:hAnsi="Comic Sans MS"/>
          <w:sz w:val="24"/>
        </w:rPr>
        <w:t xml:space="preserve"> : </w:t>
      </w:r>
      <w:r w:rsidRPr="00EC136A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≤X≤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 w:val="24"/>
            </w:rPr>
            <m:t>=</m:t>
          </m:r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b>
              </m:sSub>
            </m:sup>
            <m:e>
              <m:r>
                <w:rPr>
                  <w:rFonts w:ascii="Cambria Math" w:hAnsi="Cambria Math"/>
                  <w:sz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t</m:t>
                  </m:r>
                </m:e>
              </m:d>
              <m:r>
                <w:rPr>
                  <w:rFonts w:ascii="Cambria Math" w:hAnsi="Cambria Math"/>
                  <w:sz w:val="24"/>
                </w:rPr>
                <m:t>dt</m:t>
              </m:r>
            </m:e>
          </m:nary>
          <m:r>
            <w:rPr>
              <w:rFonts w:ascii="Cambria Math" w:hAnsi="Cambria Math"/>
              <w:sz w:val="24"/>
            </w:rPr>
            <m:t>.</m:t>
          </m:r>
          <m:r>
            <m:rPr>
              <m:sty m:val="p"/>
            </m:rPr>
            <w:rPr>
              <w:rFonts w:ascii="Comic Sans MS" w:hAnsi="Comic Sans MS"/>
              <w:sz w:val="24"/>
            </w:rPr>
            <w:br/>
          </m:r>
        </m:oMath>
      </m:oMathPara>
      <w:r w:rsidRPr="00EC136A">
        <w:rPr>
          <w:rFonts w:ascii="Comic Sans MS" w:hAnsi="Comic Sans MS"/>
          <w:sz w:val="24"/>
        </w:rPr>
        <w:t xml:space="preserve">On définit ici une loi de probabilité </w:t>
      </w:r>
      <m:oMath>
        <m:r>
          <w:rPr>
            <w:rFonts w:ascii="Cambria Math" w:hAnsi="Cambria Math"/>
            <w:sz w:val="24"/>
          </w:rPr>
          <m:t>P</m:t>
        </m:r>
      </m:oMath>
      <w:r w:rsidRPr="00EC136A">
        <w:rPr>
          <w:rFonts w:ascii="Comic Sans MS" w:hAnsi="Comic Sans MS"/>
          <w:sz w:val="24"/>
        </w:rPr>
        <w:t xml:space="preserve"> continue sur </w:t>
      </w:r>
      <m:oMath>
        <m:r>
          <w:rPr>
            <w:rFonts w:ascii="Cambria Math" w:hAnsi="Cambria Math"/>
            <w:sz w:val="24"/>
          </w:rPr>
          <m:t>I</m:t>
        </m:r>
      </m:oMath>
      <w:r w:rsidRPr="00EC136A">
        <w:rPr>
          <w:rFonts w:ascii="Comic Sans MS" w:hAnsi="Comic Sans MS"/>
          <w:sz w:val="24"/>
        </w:rPr>
        <w:t xml:space="preserve">, et </w:t>
      </w:r>
      <m:oMath>
        <m:r>
          <w:rPr>
            <w:rFonts w:ascii="Cambria Math" w:hAnsi="Cambria Math"/>
            <w:sz w:val="24"/>
          </w:rPr>
          <m:t>f</m:t>
        </m:r>
      </m:oMath>
      <w:r w:rsidRPr="00EC136A">
        <w:rPr>
          <w:rFonts w:ascii="Comic Sans MS" w:hAnsi="Comic Sans MS"/>
          <w:sz w:val="24"/>
        </w:rPr>
        <w:t xml:space="preserve"> est appelée </w:t>
      </w:r>
      <w:r w:rsidRPr="00EC136A">
        <w:rPr>
          <w:rFonts w:ascii="Comic Sans MS" w:hAnsi="Comic Sans MS"/>
          <w:b/>
          <w:sz w:val="24"/>
        </w:rPr>
        <w:t>densité de probabilité</w:t>
      </w:r>
      <w:r w:rsidRPr="00EC136A">
        <w:rPr>
          <w:rFonts w:ascii="Comic Sans MS" w:hAnsi="Comic Sans MS"/>
          <w:sz w:val="24"/>
        </w:rPr>
        <w:t xml:space="preserve"> de </w:t>
      </w:r>
      <m:oMath>
        <m:r>
          <w:rPr>
            <w:rFonts w:ascii="Cambria Math" w:hAnsi="Cambria Math"/>
            <w:sz w:val="24"/>
          </w:rPr>
          <m:t>P</m:t>
        </m:r>
      </m:oMath>
      <w:r w:rsidRPr="00EC136A">
        <w:rPr>
          <w:rFonts w:ascii="Comic Sans MS" w:hAnsi="Comic Sans MS"/>
          <w:sz w:val="24"/>
        </w:rPr>
        <w:t xml:space="preserve"> sur </w:t>
      </w:r>
      <m:oMath>
        <m:r>
          <w:rPr>
            <w:rFonts w:ascii="Cambria Math" w:hAnsi="Cambria Math"/>
            <w:sz w:val="24"/>
          </w:rPr>
          <m:t>I</m:t>
        </m:r>
      </m:oMath>
      <w:r w:rsidRPr="00EC136A">
        <w:rPr>
          <w:rFonts w:ascii="Comic Sans MS" w:hAnsi="Comic Sans MS"/>
          <w:sz w:val="24"/>
        </w:rPr>
        <w:t>.</w:t>
      </w:r>
    </w:p>
    <w:p w:rsidR="00EC136A" w:rsidRDefault="00EC136A" w:rsidP="00EC136A">
      <w:p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3184525</wp:posOffset>
            </wp:positionH>
            <wp:positionV relativeFrom="paragraph">
              <wp:posOffset>0</wp:posOffset>
            </wp:positionV>
            <wp:extent cx="3445510" cy="2691765"/>
            <wp:effectExtent l="0" t="0" r="2540" b="0"/>
            <wp:wrapSquare wrapText="bothSides"/>
            <wp:docPr id="1" name="Image 1" descr="C:\Users\Bzz\Google Drive\2012 Don Bosco\TSTI SIN (1)\11 Loi de probabilite a densite\image loi\loi unifmore 0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zz\Google Drive\2012 Don Bosco\TSTI SIN (1)\11 Loi de probabilite a densite\image loi\loi unifmore 0 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510" cy="269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4"/>
        </w:rPr>
        <w:sym w:font="Wingdings" w:char="F046"/>
      </w:r>
      <w:r w:rsidRPr="00EC136A">
        <w:rPr>
          <w:rFonts w:ascii="Comic Sans MS" w:hAnsi="Comic Sans MS"/>
          <w:sz w:val="24"/>
          <w:u w:val="single"/>
        </w:rPr>
        <w:t>Exemple</w:t>
      </w:r>
      <w:r>
        <w:rPr>
          <w:rFonts w:ascii="Comic Sans MS" w:hAnsi="Comic Sans MS"/>
          <w:sz w:val="24"/>
        </w:rPr>
        <w:t xml:space="preserve"> : La fonction de densité de la loi uniforme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 1</m:t>
            </m:r>
          </m:e>
        </m:d>
      </m:oMath>
      <w:r>
        <w:rPr>
          <w:rFonts w:ascii="Comic Sans MS" w:hAnsi="Comic Sans MS"/>
          <w:sz w:val="24"/>
        </w:rPr>
        <w:t xml:space="preserve"> est la fonction définie sur l’intervalle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;1</m:t>
            </m:r>
          </m:e>
        </m:d>
      </m:oMath>
      <w:r>
        <w:rPr>
          <w:rFonts w:ascii="Comic Sans MS" w:hAnsi="Comic Sans MS"/>
          <w:sz w:val="24"/>
        </w:rPr>
        <w:t xml:space="preserve"> </w:t>
      </w:r>
      <w:proofErr w:type="gramStart"/>
      <w:r>
        <w:rPr>
          <w:rFonts w:ascii="Comic Sans MS" w:hAnsi="Comic Sans MS"/>
          <w:sz w:val="24"/>
        </w:rPr>
        <w:t xml:space="preserve">par </w:t>
      </w:r>
      <m:oMath>
        <w:proofErr w:type="gramEnd"/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=1</m:t>
        </m:r>
      </m:oMath>
      <w:r>
        <w:rPr>
          <w:rFonts w:ascii="Comic Sans MS" w:hAnsi="Comic Sans MS"/>
          <w:sz w:val="24"/>
        </w:rPr>
        <w:t xml:space="preserve">. </w:t>
      </w:r>
    </w:p>
    <w:p w:rsidR="00EC136A" w:rsidRDefault="00F57506" w:rsidP="00EC136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Ainsi, </w:t>
      </w:r>
    </w:p>
    <w:p w:rsidR="00F57506" w:rsidRPr="00F57506" w:rsidRDefault="004B1697" w:rsidP="00EC136A">
      <w:pPr>
        <w:rPr>
          <w:rFonts w:ascii="Comic Sans MS" w:hAnsi="Comic Sans MS"/>
          <w:sz w:val="24"/>
        </w:rPr>
      </w:pPr>
      <m:oMathPara>
        <m:oMath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</w:rPr>
                <m:t>1</m:t>
              </m:r>
            </m:sup>
            <m:e>
              <m:r>
                <w:rPr>
                  <w:rFonts w:ascii="Cambria Math" w:hAnsi="Cambria Math"/>
                  <w:sz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=</m:t>
          </m:r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</w:rPr>
                <m:t>1</m:t>
              </m:r>
            </m:sup>
            <m:e>
              <m:r>
                <w:rPr>
                  <w:rFonts w:ascii="Cambria Math" w:hAnsi="Cambria Math"/>
                  <w:sz w:val="24"/>
                </w:rPr>
                <m:t>1</m:t>
              </m:r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</w:rPr>
                <m:t>1</m:t>
              </m:r>
            </m:sup>
          </m:sSubSup>
          <m:r>
            <w:rPr>
              <w:rFonts w:ascii="Cambria Math" w:hAnsi="Cambria Math"/>
              <w:sz w:val="24"/>
            </w:rPr>
            <m:t>=1-0=1.</m:t>
          </m:r>
        </m:oMath>
      </m:oMathPara>
    </w:p>
    <w:p w:rsidR="00F57506" w:rsidRPr="00F57506" w:rsidRDefault="00F57506" w:rsidP="00EC136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C’est aire du carré de côté 1.</w:t>
      </w:r>
    </w:p>
    <w:p w:rsidR="00F57506" w:rsidRPr="00EC136A" w:rsidRDefault="00F57506" w:rsidP="00EC136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Donc on définit bien une loi de probabilité.</w:t>
      </w:r>
    </w:p>
    <w:p w:rsidR="004C2D09" w:rsidRDefault="004C2D09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Exercices : </w:t>
      </w:r>
    </w:p>
    <w:p w:rsidR="004C2D09" w:rsidRDefault="004C2D09" w:rsidP="004C2D09">
      <w:pPr>
        <w:pStyle w:val="Paragraphedeliste"/>
        <w:numPr>
          <w:ilvl w:val="0"/>
          <w:numId w:val="32"/>
        </w:numPr>
        <w:rPr>
          <w:rFonts w:ascii="Comic Sans MS" w:hAnsi="Comic Sans MS"/>
          <w:sz w:val="24"/>
        </w:rPr>
      </w:pPr>
      <w:r w:rsidRPr="004C2D09">
        <w:rPr>
          <w:rFonts w:ascii="Comic Sans MS" w:hAnsi="Comic Sans MS"/>
          <w:sz w:val="24"/>
        </w:rPr>
        <w:t xml:space="preserve">Programmer un algorithme qui simule une loi uniforme sur :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;2</m:t>
            </m:r>
          </m:e>
        </m:d>
      </m:oMath>
      <w:proofErr w:type="gramStart"/>
      <w:r w:rsidRPr="004C2D09">
        <w:rPr>
          <w:rFonts w:ascii="Comic Sans MS" w:hAnsi="Comic Sans MS"/>
          <w:sz w:val="24"/>
        </w:rPr>
        <w:t xml:space="preserve">,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;3</m:t>
            </m:r>
          </m:e>
        </m:d>
      </m:oMath>
      <w:r w:rsidRPr="004C2D09">
        <w:rPr>
          <w:rFonts w:ascii="Comic Sans MS" w:hAnsi="Comic Sans MS"/>
          <w:sz w:val="24"/>
        </w:rPr>
        <w:t xml:space="preserve">,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 ;a</m:t>
            </m:r>
          </m:e>
        </m:d>
      </m:oMath>
      <w:r w:rsidRPr="004C2D09">
        <w:rPr>
          <w:rFonts w:ascii="Comic Sans MS" w:hAnsi="Comic Sans MS"/>
          <w:sz w:val="24"/>
        </w:rPr>
        <w:t>.</w:t>
      </w:r>
    </w:p>
    <w:p w:rsidR="004C2D09" w:rsidRDefault="004C2D09" w:rsidP="004C2D09">
      <w:pPr>
        <w:pStyle w:val="Paragraphedeliste"/>
        <w:numPr>
          <w:ilvl w:val="0"/>
          <w:numId w:val="32"/>
        </w:numPr>
        <w:rPr>
          <w:rFonts w:ascii="Comic Sans MS" w:hAnsi="Comic Sans MS"/>
          <w:sz w:val="24"/>
        </w:rPr>
      </w:pPr>
      <w:r w:rsidRPr="004C2D09">
        <w:rPr>
          <w:rFonts w:ascii="Comic Sans MS" w:hAnsi="Comic Sans MS"/>
          <w:sz w:val="24"/>
        </w:rPr>
        <w:t xml:space="preserve">Ecrire un algorithme simulant la loi uniforme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 ;3</m:t>
            </m:r>
          </m:e>
        </m:d>
      </m:oMath>
      <w:r w:rsidRPr="004C2D09">
        <w:rPr>
          <w:rFonts w:ascii="Comic Sans MS" w:hAnsi="Comic Sans MS"/>
          <w:sz w:val="24"/>
        </w:rPr>
        <w:t xml:space="preserve">,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4 ;6</m:t>
            </m:r>
          </m:e>
        </m:d>
      </m:oMath>
      <w:r w:rsidRPr="004C2D09">
        <w:rPr>
          <w:rFonts w:ascii="Comic Sans MS" w:hAnsi="Comic Sans MS"/>
          <w:sz w:val="24"/>
        </w:rPr>
        <w:t xml:space="preserve"> et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 w:rsidRPr="004C2D09">
        <w:rPr>
          <w:rFonts w:ascii="Comic Sans MS" w:hAnsi="Comic Sans MS"/>
          <w:sz w:val="24"/>
        </w:rPr>
        <w:t>.</w:t>
      </w:r>
    </w:p>
    <w:p w:rsidR="00311B75" w:rsidRPr="004C2D09" w:rsidRDefault="00311B75" w:rsidP="00D67104">
      <w:pPr>
        <w:pStyle w:val="Paragraphedeliste"/>
        <w:rPr>
          <w:rFonts w:ascii="Comic Sans MS" w:hAnsi="Comic Sans MS"/>
          <w:sz w:val="24"/>
        </w:rPr>
      </w:pPr>
      <w:r w:rsidRPr="004C2D09">
        <w:rPr>
          <w:rFonts w:ascii="Comic Sans MS" w:hAnsi="Comic Sans MS" w:cs="Times New Roman"/>
          <w:sz w:val="40"/>
          <w:szCs w:val="36"/>
        </w:rPr>
        <w:br w:type="page"/>
      </w:r>
      <w:bookmarkStart w:id="0" w:name="_GoBack"/>
      <w:bookmarkEnd w:id="0"/>
    </w:p>
    <w:p w:rsidR="00D416B7" w:rsidRDefault="00D416B7" w:rsidP="00D416B7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40"/>
          <w:szCs w:val="36"/>
        </w:rPr>
      </w:pPr>
      <w:r>
        <w:rPr>
          <w:rFonts w:ascii="Comic Sans MS" w:hAnsi="Comic Sans MS" w:cs="Times New Roman"/>
          <w:sz w:val="40"/>
          <w:szCs w:val="36"/>
        </w:rPr>
        <w:lastRenderedPageBreak/>
        <w:t xml:space="preserve">Loi uniforme </w:t>
      </w:r>
      <w:proofErr w:type="gramStart"/>
      <w:r>
        <w:rPr>
          <w:rFonts w:ascii="Comic Sans MS" w:hAnsi="Comic Sans MS" w:cs="Times New Roman"/>
          <w:sz w:val="40"/>
          <w:szCs w:val="36"/>
        </w:rPr>
        <w:t xml:space="preserve">sur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40"/>
                <w:szCs w:val="36"/>
              </w:rPr>
            </m:ctrlPr>
          </m:dPr>
          <m:e>
            <m:r>
              <w:rPr>
                <w:rFonts w:ascii="Cambria Math" w:hAnsi="Cambria Math" w:cs="Times New Roman"/>
                <w:sz w:val="40"/>
                <w:szCs w:val="36"/>
              </w:rPr>
              <m:t>a ;b</m:t>
            </m:r>
          </m:e>
        </m:d>
      </m:oMath>
      <w:r>
        <w:rPr>
          <w:rFonts w:ascii="Comic Sans MS" w:hAnsi="Comic Sans MS" w:cs="Times New Roman"/>
          <w:sz w:val="40"/>
          <w:szCs w:val="36"/>
        </w:rPr>
        <w:t>.</w:t>
      </w:r>
    </w:p>
    <w:p w:rsidR="00CC1AB9" w:rsidRDefault="00CC1AB9" w:rsidP="00CC1AB9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F801E6">
        <w:rPr>
          <w:b/>
          <w:color w:val="00B050"/>
          <w:u w:val="single"/>
        </w:rPr>
        <w:sym w:font="Wingdings" w:char="F040"/>
      </w:r>
      <w:r w:rsidRPr="00CC1AB9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CC1AB9">
        <w:rPr>
          <w:rFonts w:ascii="Comic Sans MS" w:hAnsi="Comic Sans MS"/>
          <w:color w:val="00B050"/>
          <w:sz w:val="24"/>
        </w:rPr>
        <w:t> </w:t>
      </w:r>
      <w:r w:rsidRPr="00CC1AB9">
        <w:rPr>
          <w:rFonts w:ascii="Comic Sans MS" w:hAnsi="Comic Sans MS"/>
          <w:sz w:val="24"/>
        </w:rPr>
        <w:t xml:space="preserve">: </w:t>
      </w:r>
      <w:r>
        <w:rPr>
          <w:rFonts w:ascii="Comic Sans MS" w:hAnsi="Comic Sans MS"/>
          <w:sz w:val="24"/>
        </w:rPr>
        <w:t xml:space="preserve">Soit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>
        <w:rPr>
          <w:rFonts w:ascii="Comic Sans MS" w:hAnsi="Comic Sans MS"/>
          <w:sz w:val="24"/>
        </w:rPr>
        <w:t xml:space="preserve"> un intervalle de </w:t>
      </w:r>
      <m:oMath>
        <m:r>
          <m:rPr>
            <m:scr m:val="double-struck"/>
          </m:rPr>
          <w:rPr>
            <w:rFonts w:ascii="Cambria Math" w:hAnsi="Cambria Math"/>
            <w:sz w:val="24"/>
          </w:rPr>
          <m:t>R</m:t>
        </m:r>
      </m:oMath>
      <w:r>
        <w:rPr>
          <w:rFonts w:ascii="Comic Sans MS" w:hAnsi="Comic Sans MS"/>
          <w:sz w:val="24"/>
        </w:rPr>
        <w:t xml:space="preserve"> (</w:t>
      </w:r>
      <w:proofErr w:type="gramStart"/>
      <w:r>
        <w:rPr>
          <w:rFonts w:ascii="Comic Sans MS" w:hAnsi="Comic Sans MS"/>
          <w:sz w:val="24"/>
        </w:rPr>
        <w:t xml:space="preserve">avec </w:t>
      </w:r>
      <m:oMath>
        <w:proofErr w:type="gramEnd"/>
        <m:r>
          <w:rPr>
            <w:rFonts w:ascii="Cambria Math" w:hAnsi="Cambria Math"/>
            <w:sz w:val="24"/>
          </w:rPr>
          <m:t>a≠b</m:t>
        </m:r>
      </m:oMath>
      <w:r>
        <w:rPr>
          <w:rFonts w:ascii="Comic Sans MS" w:hAnsi="Comic Sans MS"/>
          <w:sz w:val="24"/>
        </w:rPr>
        <w:t>).</w:t>
      </w:r>
    </w:p>
    <w:p w:rsidR="00CC1AB9" w:rsidRPr="00CC1AB9" w:rsidRDefault="00311B75" w:rsidP="00CC1AB9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>
        <w:rPr>
          <w:rFonts w:ascii="Comic Sans MS" w:hAnsi="Comic Sans MS" w:cs="Times New Roman"/>
          <w:noProof/>
          <w:sz w:val="40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3148330</wp:posOffset>
            </wp:positionH>
            <wp:positionV relativeFrom="paragraph">
              <wp:posOffset>588645</wp:posOffset>
            </wp:positionV>
            <wp:extent cx="3226435" cy="2365375"/>
            <wp:effectExtent l="0" t="0" r="0" b="0"/>
            <wp:wrapSquare wrapText="bothSides"/>
            <wp:docPr id="2" name="Image 2" descr="C:\Users\Bzz\Google Drive\2012 Don Bosco\TSTI SIN (1)\11 Loi de probabilite a densite\image loi\loi unifmore a 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zz\Google Drive\2012 Don Bosco\TSTI SIN (1)\11 Loi de probabilite a densite\image loi\loi unifmore a 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435" cy="236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1AB9">
        <w:rPr>
          <w:rFonts w:ascii="Comic Sans MS" w:hAnsi="Comic Sans MS"/>
          <w:sz w:val="24"/>
        </w:rPr>
        <w:t xml:space="preserve">Une variable aléatoire </w:t>
      </w:r>
      <m:oMath>
        <m:r>
          <w:rPr>
            <w:rFonts w:ascii="Cambria Math" w:hAnsi="Cambria Math"/>
            <w:sz w:val="24"/>
          </w:rPr>
          <m:t>X</m:t>
        </m:r>
      </m:oMath>
      <w:r w:rsidR="00CC1AB9">
        <w:rPr>
          <w:rFonts w:ascii="Comic Sans MS" w:hAnsi="Comic Sans MS"/>
          <w:sz w:val="24"/>
        </w:rPr>
        <w:t xml:space="preserve"> suit une </w:t>
      </w:r>
      <w:r w:rsidR="00CC1AB9" w:rsidRPr="00647CB4">
        <w:rPr>
          <w:rFonts w:ascii="Comic Sans MS" w:hAnsi="Comic Sans MS"/>
          <w:b/>
          <w:sz w:val="24"/>
        </w:rPr>
        <w:t xml:space="preserve">loi uniforme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a ;b</m:t>
            </m:r>
          </m:e>
        </m:d>
      </m:oMath>
      <w:r w:rsidR="00CC1AB9">
        <w:rPr>
          <w:rFonts w:ascii="Comic Sans MS" w:hAnsi="Comic Sans MS"/>
          <w:sz w:val="24"/>
        </w:rPr>
        <w:t xml:space="preserve"> si, pour tout intervalle </w:t>
      </w:r>
      <m:oMath>
        <m:r>
          <w:rPr>
            <w:rFonts w:ascii="Cambria Math" w:hAnsi="Cambria Math"/>
            <w:sz w:val="24"/>
          </w:rPr>
          <m:t>I</m:t>
        </m:r>
      </m:oMath>
      <w:r w:rsidR="00CC1AB9">
        <w:rPr>
          <w:rFonts w:ascii="Comic Sans MS" w:hAnsi="Comic Sans MS"/>
          <w:sz w:val="24"/>
        </w:rPr>
        <w:t xml:space="preserve"> inclus dans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 w:rsidR="00CC1AB9">
        <w:rPr>
          <w:rFonts w:ascii="Comic Sans MS" w:hAnsi="Comic Sans MS"/>
          <w:sz w:val="24"/>
        </w:rPr>
        <w:t>, la probabilité de l’évènement « </w:t>
      </w:r>
      <m:oMath>
        <m:r>
          <w:rPr>
            <w:rFonts w:ascii="Cambria Math" w:hAnsi="Cambria Math"/>
            <w:sz w:val="24"/>
          </w:rPr>
          <m:t>X∈I</m:t>
        </m:r>
      </m:oMath>
      <w:r w:rsidR="00CC1AB9">
        <w:rPr>
          <w:rFonts w:ascii="Comic Sans MS" w:hAnsi="Comic Sans MS"/>
          <w:sz w:val="24"/>
        </w:rPr>
        <w:t xml:space="preserve"> » est l’aire du domaine </w:t>
      </w:r>
      <w:r>
        <w:rPr>
          <w:rFonts w:ascii="Cambria Math" w:hAnsi="Cambria Math"/>
          <w:sz w:val="24"/>
        </w:rPr>
        <w:br/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M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 ;y</m:t>
                </m:r>
              </m:e>
            </m:d>
            <m:r>
              <w:rPr>
                <w:rFonts w:ascii="Cambria Math" w:hAnsi="Cambria Math"/>
                <w:sz w:val="24"/>
              </w:rPr>
              <m:t xml:space="preserve"> ;x∈I et 0≤y≤f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</m:d>
          </m:e>
        </m:d>
      </m:oMath>
      <w:r w:rsidR="00CC1AB9">
        <w:rPr>
          <w:rFonts w:ascii="Comic Sans MS" w:hAnsi="Comic Sans MS"/>
          <w:sz w:val="24"/>
        </w:rPr>
        <w:t xml:space="preserve">, </w:t>
      </w:r>
      <m:oMath>
        <m:r>
          <w:rPr>
            <w:rFonts w:ascii="Cambria Math" w:hAnsi="Cambria Math"/>
            <w:sz w:val="24"/>
          </w:rPr>
          <m:t>f</m:t>
        </m:r>
      </m:oMath>
      <w:r w:rsidR="00CC1AB9">
        <w:rPr>
          <w:rFonts w:ascii="Comic Sans MS" w:hAnsi="Comic Sans MS"/>
          <w:sz w:val="24"/>
        </w:rPr>
        <w:t xml:space="preserve"> est la fonction constante définie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 w:rsidR="00CC1AB9">
        <w:rPr>
          <w:rFonts w:ascii="Comic Sans MS" w:hAnsi="Comic Sans MS"/>
          <w:sz w:val="24"/>
        </w:rPr>
        <w:t xml:space="preserve"> par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b-a</m:t>
            </m:r>
          </m:den>
        </m:f>
        <m:r>
          <w:rPr>
            <w:rFonts w:ascii="Cambria Math" w:hAnsi="Cambria Math"/>
            <w:sz w:val="24"/>
          </w:rPr>
          <m:t>.</m:t>
        </m:r>
      </m:oMath>
      <w:r w:rsidR="00CC1AB9">
        <w:rPr>
          <w:rFonts w:ascii="Comic Sans MS" w:hAnsi="Comic Sans MS"/>
          <w:sz w:val="24"/>
        </w:rPr>
        <w:br/>
        <w:t xml:space="preserve">En particulier, pour tout 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c ;d</m:t>
            </m:r>
          </m:e>
        </m:d>
      </m:oMath>
      <w:r w:rsidR="00CC1AB9">
        <w:rPr>
          <w:rFonts w:ascii="Comic Sans MS" w:hAnsi="Comic Sans MS"/>
          <w:sz w:val="24"/>
        </w:rPr>
        <w:t xml:space="preserve"> inclus dans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 w:rsidR="00CC1AB9">
        <w:rPr>
          <w:rFonts w:ascii="Comic Sans MS" w:hAnsi="Comic Sans MS"/>
          <w:sz w:val="24"/>
        </w:rPr>
        <w:t xml:space="preserve">, on a </w:t>
      </w:r>
      <w:r>
        <w:rPr>
          <w:rFonts w:ascii="Cambria Math" w:hAnsi="Cambria Math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c≤X≤d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  <m:sup>
              <m:r>
                <w:rPr>
                  <w:rFonts w:ascii="Cambria Math" w:hAnsi="Cambria Math"/>
                  <w:sz w:val="24"/>
                </w:rPr>
                <m:t>d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b-a</m:t>
                  </m:r>
                </m:den>
              </m:f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.</m:t>
          </m:r>
          <m:r>
            <m:rPr>
              <m:sty m:val="p"/>
            </m:rPr>
            <w:rPr>
              <w:rFonts w:ascii="Comic Sans MS" w:hAnsi="Comic Sans MS"/>
              <w:sz w:val="24"/>
            </w:rPr>
            <w:br/>
          </m:r>
        </m:oMath>
      </m:oMathPara>
      <w:r w:rsidR="00CC1AB9">
        <w:rPr>
          <w:rFonts w:ascii="Comic Sans MS" w:hAnsi="Comic Sans MS"/>
          <w:sz w:val="24"/>
        </w:rPr>
        <w:t>La fonction</w:t>
      </w:r>
      <w:r w:rsidR="00C03FCA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f</m:t>
        </m:r>
      </m:oMath>
      <w:r w:rsidR="00CC1AB9">
        <w:rPr>
          <w:rFonts w:ascii="Comic Sans MS" w:hAnsi="Comic Sans MS"/>
          <w:sz w:val="24"/>
        </w:rPr>
        <w:t xml:space="preserve"> définie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 w:rsidR="00CC1AB9">
        <w:rPr>
          <w:rFonts w:ascii="Comic Sans MS" w:hAnsi="Comic Sans MS"/>
          <w:sz w:val="24"/>
        </w:rPr>
        <w:t xml:space="preserve"> par </w:t>
      </w:r>
      <m:oMath>
        <m:r>
          <w:rPr>
            <w:rFonts w:ascii="Cambria Math" w:hAnsi="Cambria Math"/>
            <w:sz w:val="24"/>
          </w:rPr>
          <m:t>f:x↦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b-a</m:t>
            </m:r>
          </m:den>
        </m:f>
        <m:r>
          <w:rPr>
            <w:rFonts w:ascii="Cambria Math" w:hAnsi="Cambria Math"/>
            <w:sz w:val="24"/>
          </w:rPr>
          <m:t xml:space="preserve"> </m:t>
        </m:r>
      </m:oMath>
      <w:r w:rsidR="00CC1AB9">
        <w:rPr>
          <w:rFonts w:ascii="Comic Sans MS" w:hAnsi="Comic Sans MS"/>
          <w:sz w:val="24"/>
        </w:rPr>
        <w:t xml:space="preserve"> est appelée </w:t>
      </w:r>
      <w:r w:rsidR="00CC1AB9" w:rsidRPr="00647CB4">
        <w:rPr>
          <w:rFonts w:ascii="Comic Sans MS" w:hAnsi="Comic Sans MS"/>
          <w:b/>
          <w:sz w:val="24"/>
        </w:rPr>
        <w:t xml:space="preserve">fonction de densité de la loi uniforme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a ;b</m:t>
            </m:r>
          </m:e>
        </m:d>
        <m:r>
          <m:rPr>
            <m:sty m:val="bi"/>
          </m:rPr>
          <w:rPr>
            <w:rFonts w:ascii="Cambria Math" w:hAnsi="Cambria Math"/>
            <w:sz w:val="24"/>
          </w:rPr>
          <m:t>.</m:t>
        </m:r>
      </m:oMath>
    </w:p>
    <w:p w:rsidR="00CC1AB9" w:rsidRDefault="00AA6740" w:rsidP="00CC1AB9">
      <m:oMathPara>
        <m:oMath>
          <m:r>
            <w:rPr>
              <w:rFonts w:ascii="Cambria Math" w:hAnsi="Cambria Math"/>
              <w:sz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c≤X≤d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b-a</m:t>
              </m:r>
            </m:den>
          </m:f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  <m:sup>
              <m:r>
                <w:rPr>
                  <w:rFonts w:ascii="Cambria Math" w:hAnsi="Cambria Math"/>
                  <w:sz w:val="24"/>
                </w:rPr>
                <m:t>d</m:t>
              </m:r>
            </m:sup>
            <m:e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1d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b-a</m:t>
              </m:r>
            </m:den>
          </m:f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</m:e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  <m:sup>
              <m:r>
                <w:rPr>
                  <w:rFonts w:ascii="Cambria Math" w:hAnsi="Cambria Math"/>
                  <w:sz w:val="24"/>
                </w:rPr>
                <m:t>d</m:t>
              </m:r>
            </m:sup>
          </m:sSubSup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d-c</m:t>
              </m:r>
            </m:num>
            <m:den>
              <m:r>
                <w:rPr>
                  <w:rFonts w:ascii="Cambria Math" w:hAnsi="Cambria Math"/>
                  <w:sz w:val="24"/>
                </w:rPr>
                <m:t>b-a</m:t>
              </m:r>
            </m:den>
          </m:f>
          <m:r>
            <w:rPr>
              <w:rFonts w:ascii="Cambria Math" w:hAnsi="Cambria Math"/>
              <w:sz w:val="24"/>
            </w:rPr>
            <m:t>.</m:t>
          </m:r>
        </m:oMath>
      </m:oMathPara>
    </w:p>
    <w:p w:rsidR="00647CB4" w:rsidRPr="00D64262" w:rsidRDefault="00647CB4" w:rsidP="00647CB4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9E7DF7">
        <w:rPr>
          <w:color w:val="FF0000"/>
          <w:u w:val="single"/>
        </w:rPr>
        <w:sym w:font="Wingdings" w:char="F040"/>
      </w:r>
      <w:r w:rsidRPr="009E7DF7">
        <w:rPr>
          <w:rFonts w:ascii="Comic Sans MS" w:hAnsi="Comic Sans MS"/>
          <w:color w:val="FF0000"/>
          <w:sz w:val="24"/>
          <w:u w:val="single"/>
        </w:rPr>
        <w:t>Propriété </w:t>
      </w:r>
      <w:r>
        <w:rPr>
          <w:rFonts w:ascii="Comic Sans MS" w:hAnsi="Comic Sans MS"/>
          <w:sz w:val="24"/>
        </w:rPr>
        <w:t xml:space="preserve">: Si une variable aléatoire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suit une loi uniforme </w:t>
      </w:r>
      <w:proofErr w:type="gramStart"/>
      <w:r>
        <w:rPr>
          <w:rFonts w:ascii="Comic Sans MS" w:hAnsi="Comic Sans MS"/>
          <w:sz w:val="24"/>
        </w:rPr>
        <w:t xml:space="preserve">sur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>
        <w:rPr>
          <w:rFonts w:ascii="Comic Sans MS" w:hAnsi="Comic Sans MS"/>
          <w:sz w:val="24"/>
        </w:rPr>
        <w:t xml:space="preserve">, alors </w:t>
      </w:r>
      <w:r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c≤X≤d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d-c</m:t>
              </m:r>
            </m:num>
            <m:den>
              <m:r>
                <w:rPr>
                  <w:rFonts w:ascii="Cambria Math" w:hAnsi="Cambria Math"/>
                  <w:sz w:val="24"/>
                </w:rPr>
                <m:t>b-a</m:t>
              </m:r>
            </m:den>
          </m:f>
          <m:r>
            <w:rPr>
              <w:rFonts w:ascii="Cambria Math" w:hAnsi="Cambria Math"/>
              <w:sz w:val="24"/>
            </w:rPr>
            <m:t>.</m:t>
          </m:r>
        </m:oMath>
      </m:oMathPara>
    </w:p>
    <w:p w:rsidR="00647CB4" w:rsidRPr="00647CB4" w:rsidRDefault="00647CB4" w:rsidP="00647CB4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F801E6">
        <w:rPr>
          <w:b/>
          <w:color w:val="00B050"/>
          <w:u w:val="single"/>
        </w:rPr>
        <w:sym w:font="Wingdings" w:char="F040"/>
      </w:r>
      <w:r w:rsidRPr="00555A60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555A60">
        <w:rPr>
          <w:rFonts w:ascii="Comic Sans MS" w:hAnsi="Comic Sans MS"/>
          <w:color w:val="00B050"/>
          <w:sz w:val="24"/>
        </w:rPr>
        <w:t> </w:t>
      </w:r>
      <w:r>
        <w:rPr>
          <w:rFonts w:ascii="Comic Sans MS" w:hAnsi="Comic Sans MS"/>
          <w:sz w:val="24"/>
        </w:rPr>
        <w:t xml:space="preserve">: Soit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une variable aléatoire qui suit une loi uniforme </w:t>
      </w:r>
      <w:proofErr w:type="gramStart"/>
      <w:r>
        <w:rPr>
          <w:rFonts w:ascii="Comic Sans MS" w:hAnsi="Comic Sans MS"/>
          <w:sz w:val="24"/>
        </w:rPr>
        <w:t xml:space="preserve">sur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 ;b</m:t>
            </m:r>
          </m:e>
        </m:d>
      </m:oMath>
      <w:r>
        <w:rPr>
          <w:rFonts w:ascii="Comic Sans MS" w:hAnsi="Comic Sans MS"/>
          <w:sz w:val="24"/>
        </w:rPr>
        <w:t xml:space="preserve">. On appelle </w:t>
      </w:r>
      <w:r w:rsidRPr="00C03FCA">
        <w:rPr>
          <w:rFonts w:ascii="Comic Sans MS" w:hAnsi="Comic Sans MS"/>
          <w:b/>
          <w:sz w:val="24"/>
        </w:rPr>
        <w:t xml:space="preserve">espérance de </w:t>
      </w:r>
      <m:oMath>
        <m:r>
          <m:rPr>
            <m:sty m:val="bi"/>
          </m:rP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le réel </w:t>
      </w:r>
      <w:proofErr w:type="gramStart"/>
      <w:r>
        <w:rPr>
          <w:rFonts w:ascii="Comic Sans MS" w:hAnsi="Comic Sans MS"/>
          <w:sz w:val="24"/>
        </w:rPr>
        <w:t xml:space="preserve">noté </w:t>
      </w:r>
      <m:oMath>
        <w:proofErr w:type="gramEnd"/>
        <m:r>
          <w:rPr>
            <w:rFonts w:ascii="Cambria Math" w:hAnsi="Cambria Math"/>
            <w:sz w:val="24"/>
          </w:rPr>
          <m:t>E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</m:oMath>
      <w:r>
        <w:rPr>
          <w:rFonts w:ascii="Comic Sans MS" w:hAnsi="Comic Sans MS"/>
          <w:sz w:val="24"/>
        </w:rPr>
        <w:t xml:space="preserve">, défini par </w:t>
      </w:r>
      <w:r>
        <w:rPr>
          <w:rFonts w:ascii="Cambria Math" w:hAnsi="Cambria Math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E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</w:rPr>
                <m:t>b</m:t>
              </m:r>
            </m:sup>
            <m:e>
              <m:r>
                <w:rPr>
                  <w:rFonts w:ascii="Cambria Math" w:hAnsi="Cambria Math"/>
                  <w:sz w:val="24"/>
                </w:rPr>
                <m:t>x 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 xml:space="preserve">, </m:t>
          </m:r>
          <m:r>
            <m:rPr>
              <m:sty m:val="p"/>
            </m:rPr>
            <w:rPr>
              <w:rFonts w:ascii="Cambria Math" w:hAnsi="Cambria Math"/>
              <w:sz w:val="24"/>
            </w:rPr>
            <w:br/>
          </m:r>
        </m:oMath>
      </m:oMathPara>
      <m:oMath>
        <m:r>
          <w:rPr>
            <w:rFonts w:ascii="Cambria Math" w:hAnsi="Cambria Math"/>
            <w:sz w:val="24"/>
          </w:rPr>
          <m:t>où f:x↦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b-a</m:t>
            </m:r>
          </m:den>
        </m:f>
      </m:oMath>
      <w:r>
        <w:rPr>
          <w:rFonts w:ascii="Comic Sans MS" w:hAnsi="Comic Sans MS"/>
          <w:sz w:val="24"/>
        </w:rPr>
        <w:t xml:space="preserve"> est la fonction de densité de la loi uniforme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, b</m:t>
            </m:r>
          </m:e>
        </m:d>
      </m:oMath>
      <w:r>
        <w:rPr>
          <w:rFonts w:ascii="Comic Sans MS" w:hAnsi="Comic Sans MS"/>
          <w:sz w:val="24"/>
        </w:rPr>
        <w:t>.</w:t>
      </w:r>
    </w:p>
    <w:p w:rsidR="00CC1AB9" w:rsidRDefault="00AA6740" w:rsidP="00CC1AB9">
      <m:oMathPara>
        <m:oMath>
          <m:r>
            <w:rPr>
              <w:rFonts w:ascii="Cambria Math" w:hAnsi="Cambria Math"/>
              <w:sz w:val="24"/>
            </w:rPr>
            <m:t>E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</w:rPr>
                <m:t>b</m:t>
              </m:r>
            </m:sup>
            <m:e>
              <m:r>
                <w:rPr>
                  <w:rFonts w:ascii="Cambria Math" w:hAnsi="Cambria Math"/>
                  <w:sz w:val="24"/>
                </w:rPr>
                <m:t>x 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=</m:t>
          </m:r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</w:rPr>
                <m:t>b</m:t>
              </m:r>
            </m:sup>
            <m:e>
              <m:r>
                <w:rPr>
                  <w:rFonts w:ascii="Cambria Math" w:hAnsi="Cambria Math"/>
                  <w:sz w:val="24"/>
                </w:rPr>
                <m:t>x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b-a</m:t>
                  </m:r>
                </m:den>
              </m:f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b-a</m:t>
              </m:r>
            </m:den>
          </m:f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</w:rPr>
                <m:t>b</m:t>
              </m:r>
            </m:sup>
            <m:e>
              <m:r>
                <w:rPr>
                  <w:rFonts w:ascii="Cambria Math" w:hAnsi="Cambria Math"/>
                  <w:sz w:val="24"/>
                </w:rPr>
                <m:t>x</m:t>
              </m:r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b-a</m:t>
              </m:r>
            </m:den>
          </m:f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sz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</w:rPr>
                <m:t>b</m:t>
              </m:r>
            </m:sup>
          </m:sSubSup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b-a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b-a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b+a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b-a</m:t>
                  </m:r>
                </m:e>
              </m:d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b+a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>.</m:t>
          </m:r>
        </m:oMath>
      </m:oMathPara>
    </w:p>
    <w:p w:rsidR="00D416B7" w:rsidRPr="00D64262" w:rsidRDefault="00D416B7" w:rsidP="00D416B7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9E7DF7">
        <w:rPr>
          <w:color w:val="FF0000"/>
          <w:u w:val="single"/>
        </w:rPr>
        <w:sym w:font="Wingdings" w:char="F040"/>
      </w:r>
      <w:r w:rsidRPr="009E7DF7">
        <w:rPr>
          <w:rFonts w:ascii="Comic Sans MS" w:hAnsi="Comic Sans MS"/>
          <w:color w:val="FF0000"/>
          <w:sz w:val="24"/>
          <w:u w:val="single"/>
        </w:rPr>
        <w:t>Propriété </w:t>
      </w:r>
      <w:r>
        <w:rPr>
          <w:rFonts w:ascii="Comic Sans MS" w:hAnsi="Comic Sans MS"/>
          <w:sz w:val="24"/>
        </w:rPr>
        <w:t xml:space="preserve">: L’espérance d’une variable aléatoire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suivant une loi uniforme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>
        <w:rPr>
          <w:rFonts w:ascii="Comic Sans MS" w:hAnsi="Comic Sans MS"/>
          <w:sz w:val="24"/>
        </w:rPr>
        <w:t xml:space="preserve"> est : </w:t>
      </w:r>
      <w:r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E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a+b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>.</m:t>
          </m:r>
        </m:oMath>
      </m:oMathPara>
    </w:p>
    <w:p w:rsidR="00D416B7" w:rsidRPr="00D416B7" w:rsidRDefault="00D416B7" w:rsidP="00D416B7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F801E6">
        <w:rPr>
          <w:b/>
          <w:color w:val="00B050"/>
          <w:u w:val="single"/>
        </w:rPr>
        <w:lastRenderedPageBreak/>
        <w:sym w:font="Wingdings" w:char="F040"/>
      </w:r>
      <w:r w:rsidRPr="00555A60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555A60">
        <w:rPr>
          <w:rFonts w:ascii="Comic Sans MS" w:hAnsi="Comic Sans MS"/>
          <w:color w:val="00B050"/>
          <w:sz w:val="24"/>
        </w:rPr>
        <w:t> </w:t>
      </w:r>
      <w:r w:rsidRPr="00555A60">
        <w:rPr>
          <w:rFonts w:ascii="Comic Sans MS" w:hAnsi="Comic Sans MS"/>
          <w:sz w:val="24"/>
        </w:rPr>
        <w:t xml:space="preserve">: </w:t>
      </w:r>
      <w:r>
        <w:rPr>
          <w:rFonts w:ascii="Comic Sans MS" w:hAnsi="Comic Sans MS"/>
          <w:sz w:val="24"/>
        </w:rPr>
        <w:t xml:space="preserve">Soit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une variable aléatoire qui suit une loi uniforme </w:t>
      </w:r>
      <w:proofErr w:type="gramStart"/>
      <w:r>
        <w:rPr>
          <w:rFonts w:ascii="Comic Sans MS" w:hAnsi="Comic Sans MS"/>
          <w:sz w:val="24"/>
        </w:rPr>
        <w:t xml:space="preserve">sur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 ;b</m:t>
            </m:r>
          </m:e>
        </m:d>
      </m:oMath>
      <w:r>
        <w:rPr>
          <w:rFonts w:ascii="Comic Sans MS" w:hAnsi="Comic Sans MS"/>
          <w:sz w:val="24"/>
        </w:rPr>
        <w:t xml:space="preserve">. On appelle :    * </w:t>
      </w:r>
      <w:r w:rsidRPr="00C03FCA">
        <w:rPr>
          <w:rFonts w:ascii="Comic Sans MS" w:hAnsi="Comic Sans MS"/>
          <w:b/>
          <w:sz w:val="24"/>
        </w:rPr>
        <w:t xml:space="preserve">Variance de </w:t>
      </w:r>
      <m:oMath>
        <m:r>
          <m:rPr>
            <m:sty m:val="bi"/>
          </m:rP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le réel, </w:t>
      </w:r>
      <w:proofErr w:type="gramStart"/>
      <w:r>
        <w:rPr>
          <w:rFonts w:ascii="Comic Sans MS" w:hAnsi="Comic Sans MS"/>
          <w:sz w:val="24"/>
        </w:rPr>
        <w:t xml:space="preserve">noté </w:t>
      </w:r>
      <m:oMath>
        <w:proofErr w:type="gramEnd"/>
        <m:r>
          <w:rPr>
            <w:rFonts w:ascii="Cambria Math" w:hAnsi="Cambria Math"/>
            <w:sz w:val="24"/>
          </w:rPr>
          <m:t>V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</m:oMath>
      <w:r>
        <w:rPr>
          <w:rFonts w:ascii="Comic Sans MS" w:hAnsi="Comic Sans MS"/>
          <w:sz w:val="24"/>
        </w:rPr>
        <w:t>, défini par :</w:t>
      </w:r>
      <w:r>
        <w:rPr>
          <w:rFonts w:ascii="Cambria Math" w:hAnsi="Cambria Math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V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</w:rPr>
                <m:t>b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x-</m:t>
                      </m:r>
                      <m:r>
                        <m:rPr>
                          <m:scr m:val="double-struck"/>
                        </m:rPr>
                        <w:rPr>
                          <w:rFonts w:ascii="Cambria Math" w:hAnsi="Cambria Math"/>
                          <w:sz w:val="24"/>
                        </w:rPr>
                        <m:t>E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</w:rPr>
                <m:t xml:space="preserve"> </m:t>
              </m:r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.</m:t>
          </m:r>
          <m:r>
            <m:rPr>
              <m:sty m:val="p"/>
            </m:rPr>
            <w:rPr>
              <w:rFonts w:ascii="Cambria Math" w:hAnsi="Cambria Math"/>
              <w:sz w:val="24"/>
            </w:rPr>
            <w:br/>
          </m:r>
        </m:oMath>
      </m:oMathPara>
      <w:r>
        <w:rPr>
          <w:rFonts w:ascii="Comic Sans MS" w:hAnsi="Comic Sans MS"/>
          <w:sz w:val="24"/>
        </w:rPr>
        <w:t xml:space="preserve">* </w:t>
      </w:r>
      <w:r w:rsidRPr="00C03FCA">
        <w:rPr>
          <w:rFonts w:ascii="Comic Sans MS" w:hAnsi="Comic Sans MS"/>
          <w:b/>
          <w:sz w:val="24"/>
        </w:rPr>
        <w:t xml:space="preserve">écart-type de </w:t>
      </w:r>
      <m:oMath>
        <m:r>
          <m:rPr>
            <m:sty m:val="bi"/>
          </m:rP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, le réel noté </w:t>
      </w:r>
      <m:oMath>
        <m:r>
          <w:rPr>
            <w:rFonts w:ascii="Cambria Math" w:hAnsi="Cambria Math"/>
            <w:sz w:val="24"/>
          </w:rPr>
          <m:t>σ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</m:oMath>
      <w:r>
        <w:rPr>
          <w:rFonts w:ascii="Comic Sans MS" w:hAnsi="Comic Sans MS"/>
          <w:sz w:val="24"/>
        </w:rPr>
        <w:t xml:space="preserve">, égale à la racine carrée de la variance de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 : </w:t>
      </w:r>
      <w:r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σ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</m:e>
          </m:rad>
          <m:r>
            <w:rPr>
              <w:rFonts w:ascii="Cambria Math" w:hAnsi="Cambria Math"/>
              <w:sz w:val="24"/>
            </w:rPr>
            <m:t>.</m:t>
          </m:r>
        </m:oMath>
      </m:oMathPara>
    </w:p>
    <w:p w:rsidR="00C03FCA" w:rsidRDefault="00AA6740">
      <m:oMathPara>
        <m:oMath>
          <m:r>
            <w:rPr>
              <w:rFonts w:ascii="Cambria Math" w:hAnsi="Cambria Math"/>
            </w:rPr>
            <m:t>V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a+b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a+b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b-a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a-b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b-a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  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</m:e>
            <m:sup>
              <m:r>
                <m:rPr>
                  <m:nor/>
                </m:rPr>
                <w:rPr>
                  <w:rFonts w:ascii="Cambria Math" w:hAnsi="Cambria Math"/>
                </w:rPr>
                <m:t>'</m:t>
              </m:r>
            </m:sup>
          </m:sSup>
          <m:r>
            <m:rPr>
              <m:nor/>
            </m:rPr>
            <w:rPr>
              <w:rFonts w:ascii="Cambria Math" w:hAnsi="Cambria Math"/>
            </w:rPr>
            <m:t>où</m:t>
          </m:r>
          <m:r>
            <w:rPr>
              <w:rFonts w:ascii="Cambria Math" w:hAnsi="Cambria Math"/>
            </w:rPr>
            <m:t xml:space="preserve"> :V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b-a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DD5133" w:rsidRPr="007E3686" w:rsidRDefault="00C03FCA" w:rsidP="007E3686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9E7DF7">
        <w:rPr>
          <w:color w:val="FF0000"/>
          <w:u w:val="single"/>
        </w:rPr>
        <w:sym w:font="Wingdings" w:char="F040"/>
      </w:r>
      <w:r w:rsidRPr="009E7DF7">
        <w:rPr>
          <w:rFonts w:ascii="Comic Sans MS" w:hAnsi="Comic Sans MS"/>
          <w:color w:val="FF0000"/>
          <w:sz w:val="24"/>
          <w:u w:val="single"/>
        </w:rPr>
        <w:t>Propriété </w:t>
      </w:r>
      <w:r>
        <w:rPr>
          <w:rFonts w:ascii="Comic Sans MS" w:hAnsi="Comic Sans MS"/>
          <w:sz w:val="24"/>
        </w:rPr>
        <w:t xml:space="preserve">: L’espérance d’une variable aléatoire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suivant une loi uniforme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 ;b</m:t>
            </m:r>
          </m:e>
        </m:d>
      </m:oMath>
      <w:r>
        <w:rPr>
          <w:rFonts w:ascii="Comic Sans MS" w:hAnsi="Comic Sans MS"/>
          <w:sz w:val="24"/>
        </w:rPr>
        <w:t xml:space="preserve"> est : </w:t>
      </w:r>
      <w:r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V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b-a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</w:rPr>
                <m:t>12</m:t>
              </m:r>
            </m:den>
          </m:f>
          <m:r>
            <w:rPr>
              <w:rFonts w:ascii="Cambria Math" w:hAnsi="Cambria Math"/>
              <w:sz w:val="24"/>
            </w:rPr>
            <m:t xml:space="preserve">     </m:t>
          </m:r>
          <m:r>
            <m:rPr>
              <m:nor/>
            </m:rPr>
            <w:rPr>
              <w:rFonts w:ascii="Cambria Math" w:hAnsi="Cambria Math"/>
              <w:sz w:val="24"/>
            </w:rPr>
            <m:t>et</m:t>
          </m:r>
          <m:r>
            <w:rPr>
              <w:rFonts w:ascii="Cambria Math" w:hAnsi="Cambria Math"/>
              <w:sz w:val="24"/>
            </w:rPr>
            <m:t xml:space="preserve">      σ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b-a</m:t>
              </m:r>
            </m:num>
            <m:den>
              <m:r>
                <w:rPr>
                  <w:rFonts w:ascii="Cambria Math" w:hAnsi="Cambria Math"/>
                  <w:sz w:val="24"/>
                </w:rPr>
                <m:t>12</m:t>
              </m:r>
            </m:den>
          </m:f>
          <m:r>
            <w:rPr>
              <w:rFonts w:ascii="Cambria Math" w:hAnsi="Cambria Math"/>
              <w:sz w:val="24"/>
            </w:rPr>
            <m:t>.</m:t>
          </m:r>
        </m:oMath>
      </m:oMathPara>
    </w:p>
    <w:sectPr w:rsidR="00DD5133" w:rsidRPr="007E3686" w:rsidSect="00B91CEA">
      <w:headerReference w:type="default" r:id="rId10"/>
      <w:footerReference w:type="default" r:id="rId11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8B6" w:rsidRDefault="000368B6" w:rsidP="000810CD">
      <w:pPr>
        <w:spacing w:after="0" w:line="240" w:lineRule="auto"/>
      </w:pPr>
      <w:r>
        <w:separator/>
      </w:r>
    </w:p>
  </w:endnote>
  <w:endnote w:type="continuationSeparator" w:id="0">
    <w:p w:rsidR="000368B6" w:rsidRDefault="000368B6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95"/>
      <w:gridCol w:w="9469"/>
    </w:tblGrid>
    <w:tr w:rsidR="004C2D09">
      <w:tc>
        <w:tcPr>
          <w:tcW w:w="918" w:type="dxa"/>
        </w:tcPr>
        <w:p w:rsidR="004C2D09" w:rsidRDefault="004B1697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 w:rsidRPr="004B1697">
            <w:fldChar w:fldCharType="begin"/>
          </w:r>
          <w:r w:rsidR="004C2D09">
            <w:instrText xml:space="preserve"> PAGE   \* MERGEFORMAT </w:instrText>
          </w:r>
          <w:r w:rsidRPr="004B1697">
            <w:fldChar w:fldCharType="separate"/>
          </w:r>
          <w:r w:rsidR="007814C8" w:rsidRPr="007814C8">
            <w:rPr>
              <w:b/>
              <w:noProof/>
              <w:color w:val="4F81BD" w:themeColor="accent1"/>
              <w:sz w:val="32"/>
              <w:szCs w:val="32"/>
            </w:rPr>
            <w:t>3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4C2D09" w:rsidRDefault="004C2D09">
          <w:pPr>
            <w:pStyle w:val="Pieddepage"/>
          </w:pPr>
        </w:p>
      </w:tc>
    </w:tr>
  </w:tbl>
  <w:p w:rsidR="004C2D09" w:rsidRDefault="004C2D0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8B6" w:rsidRDefault="000368B6" w:rsidP="000810CD">
      <w:pPr>
        <w:spacing w:after="0" w:line="240" w:lineRule="auto"/>
      </w:pPr>
      <w:r>
        <w:separator/>
      </w:r>
    </w:p>
  </w:footnote>
  <w:footnote w:type="continuationSeparator" w:id="0">
    <w:p w:rsidR="000368B6" w:rsidRDefault="000368B6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D09" w:rsidRDefault="004C2D09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 w:rsidR="007814C8">
      <w:t>Loi de probabilités à densité</w:t>
    </w:r>
    <w:r>
      <w:ptab w:relativeTo="margin" w:alignment="right" w:leader="none"/>
    </w:r>
    <w:r>
      <w:t>11/03/2013</w:t>
    </w:r>
  </w:p>
  <w:p w:rsidR="004C2D09" w:rsidRDefault="004C2D09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673C0"/>
    <w:multiLevelType w:val="hybridMultilevel"/>
    <w:tmpl w:val="F88A83BC"/>
    <w:lvl w:ilvl="0" w:tplc="450430A8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E62E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D0099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E776A"/>
    <w:multiLevelType w:val="hybridMultilevel"/>
    <w:tmpl w:val="E78202C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67E45F6"/>
    <w:multiLevelType w:val="hybridMultilevel"/>
    <w:tmpl w:val="3D8C75A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E5C141F"/>
    <w:multiLevelType w:val="hybridMultilevel"/>
    <w:tmpl w:val="768A25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12632"/>
    <w:multiLevelType w:val="hybridMultilevel"/>
    <w:tmpl w:val="5192C90E"/>
    <w:lvl w:ilvl="0" w:tplc="A078B0B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>
    <w:nsid w:val="4783290B"/>
    <w:multiLevelType w:val="hybridMultilevel"/>
    <w:tmpl w:val="25849E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3270CF"/>
    <w:multiLevelType w:val="hybridMultilevel"/>
    <w:tmpl w:val="BBA0A2AC"/>
    <w:lvl w:ilvl="0" w:tplc="53347284">
      <w:start w:val="2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E624DA4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34C74"/>
    <w:multiLevelType w:val="hybridMultilevel"/>
    <w:tmpl w:val="526C6404"/>
    <w:lvl w:ilvl="0" w:tplc="6DE6A012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562C21"/>
    <w:multiLevelType w:val="hybridMultilevel"/>
    <w:tmpl w:val="B22A786E"/>
    <w:lvl w:ilvl="0" w:tplc="6744F55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B67C78"/>
    <w:multiLevelType w:val="hybridMultilevel"/>
    <w:tmpl w:val="D660C31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802DDB"/>
    <w:multiLevelType w:val="hybridMultilevel"/>
    <w:tmpl w:val="2F88DC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B43340"/>
    <w:multiLevelType w:val="hybridMultilevel"/>
    <w:tmpl w:val="A55E813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EE026D7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7"/>
  </w:num>
  <w:num w:numId="3">
    <w:abstractNumId w:val="0"/>
  </w:num>
  <w:num w:numId="4">
    <w:abstractNumId w:val="22"/>
  </w:num>
  <w:num w:numId="5">
    <w:abstractNumId w:val="27"/>
  </w:num>
  <w:num w:numId="6">
    <w:abstractNumId w:val="18"/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2"/>
  </w:num>
  <w:num w:numId="11">
    <w:abstractNumId w:val="26"/>
  </w:num>
  <w:num w:numId="12">
    <w:abstractNumId w:val="3"/>
  </w:num>
  <w:num w:numId="13">
    <w:abstractNumId w:val="20"/>
  </w:num>
  <w:num w:numId="14">
    <w:abstractNumId w:val="1"/>
  </w:num>
  <w:num w:numId="15">
    <w:abstractNumId w:val="16"/>
  </w:num>
  <w:num w:numId="16">
    <w:abstractNumId w:val="21"/>
  </w:num>
  <w:num w:numId="17">
    <w:abstractNumId w:val="23"/>
  </w:num>
  <w:num w:numId="18">
    <w:abstractNumId w:val="29"/>
  </w:num>
  <w:num w:numId="19">
    <w:abstractNumId w:val="13"/>
  </w:num>
  <w:num w:numId="20">
    <w:abstractNumId w:val="6"/>
  </w:num>
  <w:num w:numId="21">
    <w:abstractNumId w:val="5"/>
  </w:num>
  <w:num w:numId="22">
    <w:abstractNumId w:val="28"/>
  </w:num>
  <w:num w:numId="23">
    <w:abstractNumId w:val="10"/>
  </w:num>
  <w:num w:numId="24">
    <w:abstractNumId w:val="9"/>
  </w:num>
  <w:num w:numId="25">
    <w:abstractNumId w:val="12"/>
  </w:num>
  <w:num w:numId="26">
    <w:abstractNumId w:val="24"/>
  </w:num>
  <w:num w:numId="27">
    <w:abstractNumId w:val="11"/>
  </w:num>
  <w:num w:numId="28">
    <w:abstractNumId w:val="19"/>
  </w:num>
  <w:num w:numId="29">
    <w:abstractNumId w:val="14"/>
  </w:num>
  <w:num w:numId="30">
    <w:abstractNumId w:val="7"/>
  </w:num>
  <w:num w:numId="31">
    <w:abstractNumId w:val="8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10CD"/>
    <w:rsid w:val="0002664F"/>
    <w:rsid w:val="000368B6"/>
    <w:rsid w:val="00040D9E"/>
    <w:rsid w:val="00042DFE"/>
    <w:rsid w:val="000810CD"/>
    <w:rsid w:val="00086456"/>
    <w:rsid w:val="00086D95"/>
    <w:rsid w:val="000959A5"/>
    <w:rsid w:val="000D07B6"/>
    <w:rsid w:val="001159E2"/>
    <w:rsid w:val="00191AE5"/>
    <w:rsid w:val="00197C03"/>
    <w:rsid w:val="001C5580"/>
    <w:rsid w:val="002301C8"/>
    <w:rsid w:val="002526DD"/>
    <w:rsid w:val="00265906"/>
    <w:rsid w:val="00266607"/>
    <w:rsid w:val="00290681"/>
    <w:rsid w:val="0029752B"/>
    <w:rsid w:val="002C5C40"/>
    <w:rsid w:val="00310B03"/>
    <w:rsid w:val="00311B75"/>
    <w:rsid w:val="0031234E"/>
    <w:rsid w:val="003245C4"/>
    <w:rsid w:val="00345C22"/>
    <w:rsid w:val="00372DD2"/>
    <w:rsid w:val="00375A31"/>
    <w:rsid w:val="00383755"/>
    <w:rsid w:val="003B1C3A"/>
    <w:rsid w:val="003C7DCE"/>
    <w:rsid w:val="003D0A00"/>
    <w:rsid w:val="00482D7D"/>
    <w:rsid w:val="004B1697"/>
    <w:rsid w:val="004B7940"/>
    <w:rsid w:val="004C0394"/>
    <w:rsid w:val="004C2D09"/>
    <w:rsid w:val="004D5239"/>
    <w:rsid w:val="004D6751"/>
    <w:rsid w:val="004E1D4D"/>
    <w:rsid w:val="00514C14"/>
    <w:rsid w:val="005162A4"/>
    <w:rsid w:val="00527B19"/>
    <w:rsid w:val="00527C0F"/>
    <w:rsid w:val="005714FE"/>
    <w:rsid w:val="005A0BB9"/>
    <w:rsid w:val="005A6CEE"/>
    <w:rsid w:val="005D484A"/>
    <w:rsid w:val="005D57FB"/>
    <w:rsid w:val="005D6036"/>
    <w:rsid w:val="005D6BF5"/>
    <w:rsid w:val="005E3769"/>
    <w:rsid w:val="005E4DF0"/>
    <w:rsid w:val="005F7489"/>
    <w:rsid w:val="00610978"/>
    <w:rsid w:val="00641DF9"/>
    <w:rsid w:val="006445E0"/>
    <w:rsid w:val="00647CB4"/>
    <w:rsid w:val="00670516"/>
    <w:rsid w:val="00691FD4"/>
    <w:rsid w:val="006B15DB"/>
    <w:rsid w:val="00760C1B"/>
    <w:rsid w:val="0077530B"/>
    <w:rsid w:val="007814C8"/>
    <w:rsid w:val="007A3930"/>
    <w:rsid w:val="007E3686"/>
    <w:rsid w:val="007F36AE"/>
    <w:rsid w:val="00800F39"/>
    <w:rsid w:val="008227A0"/>
    <w:rsid w:val="0088130A"/>
    <w:rsid w:val="0089145C"/>
    <w:rsid w:val="008D4253"/>
    <w:rsid w:val="00910190"/>
    <w:rsid w:val="0093567E"/>
    <w:rsid w:val="0093771A"/>
    <w:rsid w:val="00996676"/>
    <w:rsid w:val="009B1855"/>
    <w:rsid w:val="009C103E"/>
    <w:rsid w:val="009D70F6"/>
    <w:rsid w:val="00A05F59"/>
    <w:rsid w:val="00A27233"/>
    <w:rsid w:val="00A27720"/>
    <w:rsid w:val="00A45C3F"/>
    <w:rsid w:val="00A564F3"/>
    <w:rsid w:val="00A61DE4"/>
    <w:rsid w:val="00A76B28"/>
    <w:rsid w:val="00A83A8A"/>
    <w:rsid w:val="00AA6740"/>
    <w:rsid w:val="00AD0B35"/>
    <w:rsid w:val="00AD134E"/>
    <w:rsid w:val="00AD36E3"/>
    <w:rsid w:val="00B03DF9"/>
    <w:rsid w:val="00B0791A"/>
    <w:rsid w:val="00B13E32"/>
    <w:rsid w:val="00B14A93"/>
    <w:rsid w:val="00B16346"/>
    <w:rsid w:val="00B27F88"/>
    <w:rsid w:val="00B44A10"/>
    <w:rsid w:val="00B91CEA"/>
    <w:rsid w:val="00B9453B"/>
    <w:rsid w:val="00B95C4F"/>
    <w:rsid w:val="00C03FCA"/>
    <w:rsid w:val="00C642D8"/>
    <w:rsid w:val="00C718AD"/>
    <w:rsid w:val="00CA0927"/>
    <w:rsid w:val="00CC0923"/>
    <w:rsid w:val="00CC1AB9"/>
    <w:rsid w:val="00CE53B5"/>
    <w:rsid w:val="00D06624"/>
    <w:rsid w:val="00D15A13"/>
    <w:rsid w:val="00D268F3"/>
    <w:rsid w:val="00D34542"/>
    <w:rsid w:val="00D34D6B"/>
    <w:rsid w:val="00D37877"/>
    <w:rsid w:val="00D416B7"/>
    <w:rsid w:val="00D67104"/>
    <w:rsid w:val="00D6724D"/>
    <w:rsid w:val="00D71D54"/>
    <w:rsid w:val="00D7497A"/>
    <w:rsid w:val="00D83A0B"/>
    <w:rsid w:val="00D9221F"/>
    <w:rsid w:val="00D937A7"/>
    <w:rsid w:val="00D95ADA"/>
    <w:rsid w:val="00DA7662"/>
    <w:rsid w:val="00DB4675"/>
    <w:rsid w:val="00DC1559"/>
    <w:rsid w:val="00DD21B4"/>
    <w:rsid w:val="00DD5133"/>
    <w:rsid w:val="00DF1A10"/>
    <w:rsid w:val="00DF1E48"/>
    <w:rsid w:val="00E25BE5"/>
    <w:rsid w:val="00E53677"/>
    <w:rsid w:val="00E66913"/>
    <w:rsid w:val="00E67B65"/>
    <w:rsid w:val="00E84CB2"/>
    <w:rsid w:val="00EA32CA"/>
    <w:rsid w:val="00EC136A"/>
    <w:rsid w:val="00F4682B"/>
    <w:rsid w:val="00F51708"/>
    <w:rsid w:val="00F57506"/>
    <w:rsid w:val="00F7279B"/>
    <w:rsid w:val="00F94C45"/>
    <w:rsid w:val="00FA7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253"/>
  </w:style>
  <w:style w:type="paragraph" w:styleId="Titre1">
    <w:name w:val="heading 1"/>
    <w:basedOn w:val="Normal"/>
    <w:next w:val="Normal"/>
    <w:link w:val="Titre1Car"/>
    <w:uiPriority w:val="9"/>
    <w:qFormat/>
    <w:rsid w:val="00EC1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C1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C1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C1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6E97E-AF04-4A3D-BDB7-9132F526D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3</Pages>
  <Words>502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10</cp:revision>
  <cp:lastPrinted>2013-03-05T08:51:00Z</cp:lastPrinted>
  <dcterms:created xsi:type="dcterms:W3CDTF">2013-02-28T16:48:00Z</dcterms:created>
  <dcterms:modified xsi:type="dcterms:W3CDTF">2013-03-05T08:51:00Z</dcterms:modified>
</cp:coreProperties>
</file>