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285" w:rsidRPr="00594EE7" w:rsidRDefault="00506285">
      <w:pPr>
        <w:rPr>
          <w:rStyle w:val="Titre2Car"/>
        </w:rPr>
      </w:pPr>
      <w:r w:rsidRPr="00594EE7">
        <w:rPr>
          <w:rStyle w:val="Titre1Car"/>
        </w:rPr>
        <w:t>Exercice d’application :</w:t>
      </w:r>
      <w:r>
        <w:br/>
      </w:r>
      <w:r w:rsidRPr="00594EE7">
        <w:rPr>
          <w:rStyle w:val="Titre2Car"/>
        </w:rPr>
        <w:t>Images et antécédents</w:t>
      </w:r>
    </w:p>
    <w:p w:rsidR="00506285" w:rsidRDefault="00506285" w:rsidP="00506285">
      <w:r>
        <w:rPr>
          <w:noProof/>
          <w:lang w:eastAsia="fr-FR"/>
        </w:rPr>
        <w:drawing>
          <wp:inline distT="0" distB="0" distL="0" distR="0">
            <wp:extent cx="3381375" cy="1198880"/>
            <wp:effectExtent l="19050" t="0" r="9525" b="0"/>
            <wp:docPr id="1" name="Image 1" descr="C:\Users\Jojo\Desktop\09-11-2012 09-45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9-11-2012 09-45-5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859" cy="1199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285" w:rsidRPr="00506285" w:rsidRDefault="00276B79" w:rsidP="00506285">
      <w:pPr>
        <w:pStyle w:val="Paragraphedeliste"/>
        <w:numPr>
          <w:ilvl w:val="0"/>
          <w:numId w:val="2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=2×0+3=3</m:t>
        </m:r>
        <m:r>
          <m:rPr>
            <m:sty m:val="p"/>
          </m:rPr>
          <w:rPr>
            <w:rFonts w:ascii="Cambria Math" w:hAnsi="Cambria Math"/>
          </w:rPr>
          <w:br/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=2×1+3=5</m:t>
        </m:r>
      </m:oMath>
      <w:r w:rsidR="00506285">
        <w:rPr>
          <w:rFonts w:eastAsiaTheme="minorEastAsia"/>
        </w:rPr>
        <w:t xml:space="preserve"> </w:t>
      </w:r>
    </w:p>
    <w:p w:rsidR="00506285" w:rsidRPr="00506285" w:rsidRDefault="00276B79" w:rsidP="00506285">
      <w:pPr>
        <w:pStyle w:val="Paragraphedeliste"/>
        <w:numPr>
          <w:ilvl w:val="0"/>
          <w:numId w:val="2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>2×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0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-0+3=3</m:t>
        </m:r>
      </m:oMath>
      <w:r w:rsidR="00506285">
        <w:rPr>
          <w:rFonts w:eastAsiaTheme="minorEastAsia"/>
        </w:rPr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=2×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-1+3=4≠5</m:t>
        </m:r>
      </m:oMath>
      <w:r w:rsidR="00506285">
        <w:rPr>
          <w:rFonts w:eastAsiaTheme="minorEastAsia"/>
        </w:rPr>
        <w:t xml:space="preserve"> </w:t>
      </w:r>
    </w:p>
    <w:p w:rsidR="00506285" w:rsidRPr="00506285" w:rsidRDefault="00276B79" w:rsidP="00506285">
      <w:pPr>
        <w:pStyle w:val="Paragraphedeliste"/>
        <w:numPr>
          <w:ilvl w:val="0"/>
          <w:numId w:val="2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22×0+3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≠3</m:t>
        </m:r>
      </m:oMath>
      <w:r w:rsidR="00506285">
        <w:rPr>
          <w:rFonts w:eastAsiaTheme="minorEastAsia"/>
        </w:rPr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22×1+3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25</m:t>
            </m:r>
          </m:e>
        </m:rad>
        <m:r>
          <w:rPr>
            <w:rFonts w:ascii="Cambria Math" w:hAnsi="Cambria Math"/>
          </w:rPr>
          <m:t>=5</m:t>
        </m:r>
      </m:oMath>
      <w:r w:rsidR="00506285">
        <w:rPr>
          <w:rFonts w:eastAsiaTheme="minorEastAsia"/>
        </w:rPr>
        <w:t xml:space="preserve"> </w:t>
      </w:r>
    </w:p>
    <w:p w:rsidR="00506285" w:rsidRDefault="00276B79" w:rsidP="00506285">
      <w:pPr>
        <w:pStyle w:val="Paragraphedeliste"/>
        <w:numPr>
          <w:ilvl w:val="0"/>
          <w:numId w:val="2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0+3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≠3</m:t>
        </m:r>
        <m:r>
          <m:rPr>
            <m:sty m:val="p"/>
          </m:rPr>
          <w:rPr>
            <w:rFonts w:ascii="Cambria Math" w:hAnsi="Cambria Math"/>
          </w:rPr>
          <w:br/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1+3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=5 </m:t>
        </m:r>
      </m:oMath>
      <w:r w:rsidR="00506285">
        <w:rPr>
          <w:rFonts w:eastAsiaTheme="minorEastAsia"/>
        </w:rPr>
        <w:t xml:space="preserve"> </w:t>
      </w:r>
    </w:p>
    <w:p w:rsidR="00506285" w:rsidRDefault="00506285" w:rsidP="00594EE7">
      <w:pPr>
        <w:pStyle w:val="Titre2"/>
      </w:pPr>
      <w:r>
        <w:t>Ensemble de définition</w:t>
      </w:r>
    </w:p>
    <w:p w:rsidR="00506285" w:rsidRDefault="00506285">
      <w:r>
        <w:rPr>
          <w:noProof/>
          <w:lang w:eastAsia="fr-FR"/>
        </w:rPr>
        <w:drawing>
          <wp:inline distT="0" distB="0" distL="0" distR="0">
            <wp:extent cx="3759320" cy="2770679"/>
            <wp:effectExtent l="19050" t="0" r="0" b="0"/>
            <wp:docPr id="2" name="Image 2" descr="C:\Users\Jojo\Desktop\09-11-2012 09-46-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09-11-2012 09-46-4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284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320" cy="2770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285" w:rsidRDefault="00506285" w:rsidP="00506285">
      <w:pPr>
        <w:pStyle w:val="Paragraphedeliste"/>
        <w:numPr>
          <w:ilvl w:val="0"/>
          <w:numId w:val="3"/>
        </w:numPr>
      </w:pPr>
    </w:p>
    <w:p w:rsidR="00506285" w:rsidRPr="00506285" w:rsidRDefault="00506285" w:rsidP="00506285">
      <w:pPr>
        <w:pStyle w:val="Paragraphedeliste"/>
        <w:numPr>
          <w:ilvl w:val="1"/>
          <w:numId w:val="3"/>
        </w:numPr>
      </w:pPr>
      <m:oMath>
        <m:r>
          <w:rPr>
            <w:rFonts w:ascii="Cambria Math" w:hAnsi="Cambria Math"/>
          </w:rPr>
          <m:t>8x-4=0⇔</m:t>
        </m:r>
        <m:r>
          <w:rPr>
            <w:rFonts w:ascii="Cambria Math" w:eastAsiaTheme="minorEastAsia" w:hAnsi="Cambria Math"/>
          </w:rPr>
          <m:t>8x=4⇔x=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  <m:r>
          <w:rPr>
            <w:rFonts w:ascii="Cambria Math" w:eastAsiaTheme="minorEastAsia" w:hAnsi="Cambria Math"/>
          </w:rPr>
          <m:t>⇔x=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.</m:t>
        </m:r>
      </m:oMath>
    </w:p>
    <w:p w:rsidR="00506285" w:rsidRPr="00506285" w:rsidRDefault="00506285" w:rsidP="00506285">
      <w:pPr>
        <w:pStyle w:val="Paragraphedeliste"/>
        <w:numPr>
          <w:ilvl w:val="1"/>
          <w:numId w:val="3"/>
        </w:numPr>
        <w:rPr>
          <w:rFonts w:eastAsiaTheme="minorEastAsia"/>
        </w:rPr>
      </w:pPr>
      <m:oMath>
        <m:r>
          <w:rPr>
            <w:rFonts w:ascii="Cambria Math" w:hAnsi="Cambria Math"/>
          </w:rPr>
          <m:t>8x-4≥0⇔8x≥4⇔</m:t>
        </m:r>
        <m:r>
          <w:rPr>
            <w:rFonts w:ascii="Cambria Math" w:eastAsiaTheme="minorEastAsia" w:hAnsi="Cambria Math"/>
          </w:rPr>
          <m:t>x≥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  <m:r>
          <w:rPr>
            <w:rFonts w:ascii="Cambria Math" w:hAnsi="Cambria Math"/>
          </w:rPr>
          <m:t>⇔x≥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.</m:t>
        </m:r>
      </m:oMath>
    </w:p>
    <w:p w:rsidR="00594EE7" w:rsidRDefault="00594EE7" w:rsidP="00506285">
      <w:pPr>
        <w:pStyle w:val="Paragraphedeliste"/>
        <w:numPr>
          <w:ilvl w:val="0"/>
          <w:numId w:val="3"/>
        </w:numPr>
        <w:rPr>
          <w:rFonts w:eastAsiaTheme="minorEastAsia"/>
        </w:rPr>
      </w:pPr>
    </w:p>
    <w:p w:rsidR="00594EE7" w:rsidRDefault="00506285" w:rsidP="00594EE7">
      <w:pPr>
        <w:pStyle w:val="Paragraphedeliste"/>
        <w:numPr>
          <w:ilvl w:val="1"/>
          <w:numId w:val="3"/>
        </w:numPr>
        <w:rPr>
          <w:rFonts w:eastAsiaTheme="minorEastAsia"/>
        </w:rPr>
      </w:pPr>
      <w:r w:rsidRPr="00594EE7">
        <w:rPr>
          <w:rFonts w:eastAsiaTheme="minorEastAsia"/>
        </w:rPr>
        <w:t>On n’</w:t>
      </w:r>
      <w:r w:rsidR="00594EE7">
        <w:rPr>
          <w:rFonts w:eastAsiaTheme="minorEastAsia"/>
        </w:rPr>
        <w:t>a</w:t>
      </w:r>
      <w:r w:rsidRPr="00594EE7">
        <w:rPr>
          <w:rFonts w:eastAsiaTheme="minorEastAsia"/>
        </w:rPr>
        <w:t xml:space="preserve"> pas le droit de diviser par 0, donc la fonction </w:t>
      </w:r>
      <m:oMath>
        <m:r>
          <w:rPr>
            <w:rFonts w:ascii="Cambria Math" w:eastAsiaTheme="minorEastAsia" w:hAnsi="Cambria Math"/>
          </w:rPr>
          <m:t>g</m:t>
        </m:r>
      </m:oMath>
      <w:r w:rsidRPr="00594EE7">
        <w:rPr>
          <w:rFonts w:eastAsiaTheme="minorEastAsia"/>
        </w:rPr>
        <w:t xml:space="preserve"> est définie </w:t>
      </w:r>
      <w:r w:rsidR="00594EE7">
        <w:rPr>
          <w:rFonts w:eastAsiaTheme="minorEastAsia"/>
        </w:rPr>
        <w:t xml:space="preserve">pour tout réel </w:t>
      </w:r>
      <m:oMath>
        <m:r>
          <w:rPr>
            <w:rFonts w:ascii="Cambria Math" w:eastAsiaTheme="minorEastAsia" w:hAnsi="Cambria Math"/>
          </w:rPr>
          <m:t>x</m:t>
        </m:r>
      </m:oMath>
      <w:r w:rsidR="00594EE7">
        <w:rPr>
          <w:rFonts w:eastAsiaTheme="minorEastAsia"/>
        </w:rPr>
        <w:t xml:space="preserve"> où</w:t>
      </w:r>
      <w:r w:rsidRPr="00594EE7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8x-4</m:t>
        </m:r>
      </m:oMath>
      <w:r w:rsidR="00594EE7" w:rsidRPr="00594EE7">
        <w:rPr>
          <w:rFonts w:eastAsiaTheme="minorEastAsia"/>
        </w:rPr>
        <w:t xml:space="preserve"> ne </w:t>
      </w:r>
      <w:r w:rsidR="00594EE7">
        <w:rPr>
          <w:rFonts w:eastAsiaTheme="minorEastAsia"/>
        </w:rPr>
        <w:t xml:space="preserve">s’annule </w:t>
      </w:r>
      <w:r w:rsidR="00594EE7" w:rsidRPr="00594EE7">
        <w:rPr>
          <w:rFonts w:eastAsiaTheme="minorEastAsia"/>
        </w:rPr>
        <w:t xml:space="preserve">pas 0. Le domaine de définition de </w:t>
      </w:r>
      <m:oMath>
        <m:r>
          <w:rPr>
            <w:rFonts w:ascii="Cambria Math" w:eastAsiaTheme="minorEastAsia" w:hAnsi="Cambria Math"/>
          </w:rPr>
          <m:t>g</m:t>
        </m:r>
      </m:oMath>
      <w:r w:rsidR="00594EE7" w:rsidRPr="00594EE7">
        <w:rPr>
          <w:rFonts w:eastAsiaTheme="minorEastAsia"/>
        </w:rPr>
        <w:t xml:space="preserve"> noté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g</m:t>
            </m:r>
          </m:sub>
        </m:sSub>
      </m:oMath>
      <w:r w:rsidR="00594EE7" w:rsidRPr="00594EE7">
        <w:rPr>
          <w:rFonts w:eastAsiaTheme="minorEastAsia"/>
        </w:rPr>
        <w:t xml:space="preserve"> est l’ensemble :</w:t>
      </w:r>
      <w:r>
        <w:rPr>
          <w:rFonts w:ascii="Cambria Math" w:eastAsiaTheme="minorEastAsia" w:hAnsi="Cambria Math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D</m:t>
              </m:r>
            </m:e>
            <m:sub>
              <m:r>
                <w:rPr>
                  <w:rFonts w:ascii="Cambria Math" w:hAnsi="Cambria Math"/>
                </w:rPr>
                <m:t>g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]"/>
              <m:endChr m:val="[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-∞ ;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∪</m:t>
          </m:r>
          <m:d>
            <m:dPr>
              <m:begChr m:val="]"/>
              <m:endChr m:val="[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; +∞</m:t>
              </m:r>
            </m:e>
          </m:d>
          <m:r>
            <w:rPr>
              <w:rFonts w:ascii="Cambria Math" w:eastAsiaTheme="minorEastAsia" w:hAnsi="Cambria Math"/>
            </w:rPr>
            <m:t>.</m:t>
          </m:r>
        </m:oMath>
      </m:oMathPara>
    </w:p>
    <w:p w:rsidR="00594EE7" w:rsidRPr="00594EE7" w:rsidRDefault="00594EE7" w:rsidP="00594EE7">
      <w:pPr>
        <w:pStyle w:val="Paragraphedeliste"/>
        <w:numPr>
          <w:ilvl w:val="1"/>
          <w:numId w:val="3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On ne connait pas la racine d’un nombre négatif, donc la fonction </w:t>
      </w:r>
      <m:oMath>
        <m:r>
          <w:rPr>
            <w:rFonts w:ascii="Cambria Math" w:eastAsiaTheme="minorEastAsia" w:hAnsi="Cambria Math"/>
          </w:rPr>
          <m:t>h</m:t>
        </m:r>
      </m:oMath>
      <w:r>
        <w:rPr>
          <w:rFonts w:eastAsiaTheme="minorEastAsia"/>
        </w:rPr>
        <w:t xml:space="preserve"> est définie pour tout réel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vérifiant </w:t>
      </w:r>
      <m:oMath>
        <m:r>
          <w:rPr>
            <w:rFonts w:ascii="Cambria Math" w:eastAsiaTheme="minorEastAsia" w:hAnsi="Cambria Math"/>
          </w:rPr>
          <m:t>8x-4</m:t>
        </m:r>
      </m:oMath>
      <w:r>
        <w:rPr>
          <w:rFonts w:eastAsiaTheme="minorEastAsia"/>
        </w:rPr>
        <w:t xml:space="preserve"> est positif ou nul </w:t>
      </w:r>
      <m:oMath>
        <m:r>
          <w:rPr>
            <w:rFonts w:ascii="Cambria Math" w:eastAsiaTheme="minorEastAsia" w:hAnsi="Cambria Math"/>
          </w:rPr>
          <m:t>(8x-4≥0)</m:t>
        </m:r>
      </m:oMath>
      <w:r>
        <w:rPr>
          <w:rFonts w:eastAsiaTheme="minorEastAsia"/>
        </w:rPr>
        <w:t xml:space="preserve">. Le domaine de définition de la fonction </w:t>
      </w:r>
      <m:oMath>
        <m:r>
          <w:rPr>
            <w:rFonts w:ascii="Cambria Math" w:eastAsiaTheme="minorEastAsia" w:hAnsi="Cambria Math"/>
          </w:rPr>
          <m:t>h</m:t>
        </m:r>
      </m:oMath>
      <w:r>
        <w:rPr>
          <w:rFonts w:eastAsiaTheme="minorEastAsia"/>
        </w:rPr>
        <w:t xml:space="preserve"> noté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h</m:t>
            </m:r>
          </m:sub>
        </m:sSub>
      </m:oMath>
      <w:r>
        <w:rPr>
          <w:rFonts w:eastAsiaTheme="minorEastAsia"/>
        </w:rPr>
        <w:t xml:space="preserve"> est l’ensemble :</w:t>
      </w:r>
      <w:r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h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[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; +∞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506285" w:rsidRDefault="00506285"/>
    <w:p w:rsidR="00506285" w:rsidRDefault="00506285" w:rsidP="00594EE7">
      <w:pPr>
        <w:pStyle w:val="Titre2"/>
      </w:pPr>
      <w:r>
        <w:t>Image antécédents et domaine de définition</w:t>
      </w:r>
    </w:p>
    <w:p w:rsidR="00A27233" w:rsidRDefault="00506285">
      <w:r>
        <w:rPr>
          <w:noProof/>
          <w:lang w:eastAsia="fr-FR"/>
        </w:rPr>
        <w:drawing>
          <wp:inline distT="0" distB="0" distL="0" distR="0">
            <wp:extent cx="3717925" cy="4235450"/>
            <wp:effectExtent l="19050" t="0" r="0" b="0"/>
            <wp:docPr id="3" name="Image 3" descr="C:\Users\Jojo\Desktop\09-11-2012 09-47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jo\Desktop\09-11-2012 09-47-1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925" cy="423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EE7" w:rsidRDefault="00594EE7" w:rsidP="00594EE7">
      <w:pPr>
        <w:pStyle w:val="Paragraphedeliste"/>
        <w:numPr>
          <w:ilvl w:val="0"/>
          <w:numId w:val="4"/>
        </w:numPr>
      </w:pPr>
      <w:bookmarkStart w:id="0" w:name="_GoBack"/>
      <w:bookmarkEnd w:id="0"/>
    </w:p>
    <w:p w:rsidR="00594EE7" w:rsidRPr="009D20F2" w:rsidRDefault="00594EE7" w:rsidP="00594EE7">
      <w:pPr>
        <w:pStyle w:val="Paragraphedeliste"/>
        <w:numPr>
          <w:ilvl w:val="1"/>
          <w:numId w:val="4"/>
        </w:numPr>
      </w:pPr>
      <w:r>
        <w:t xml:space="preserve">Les antécédents de 0 sont les solutions de l’équation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>
        <w:rPr>
          <w:rFonts w:eastAsiaTheme="minorEastAsia"/>
        </w:rPr>
        <w:t>, graphiquement on détermine</w:t>
      </w:r>
      <w:r w:rsidR="009D20F2">
        <w:rPr>
          <w:rFonts w:eastAsiaTheme="minorEastAsia"/>
        </w:rPr>
        <w:t xml:space="preserve"> qu’il sont</w:t>
      </w:r>
      <w:r>
        <w:t xml:space="preserve"> : </w:t>
      </w:r>
      <m:oMath>
        <m:r>
          <w:rPr>
            <w:rFonts w:ascii="Cambria Math" w:hAnsi="Cambria Math"/>
          </w:rPr>
          <m:t>x=-1</m:t>
        </m:r>
      </m:oMath>
      <w:r>
        <w:rPr>
          <w:rFonts w:eastAsiaTheme="minorEastAsia"/>
        </w:rPr>
        <w:t xml:space="preserve"> ou </w:t>
      </w:r>
      <m:oMath>
        <m:r>
          <w:rPr>
            <w:rFonts w:ascii="Cambria Math" w:eastAsiaTheme="minorEastAsia" w:hAnsi="Cambria Math"/>
          </w:rPr>
          <m:t>x=3</m:t>
        </m:r>
      </m:oMath>
      <w:r w:rsidR="009D20F2">
        <w:rPr>
          <w:rFonts w:eastAsiaTheme="minorEastAsia"/>
        </w:rPr>
        <w:t>.</w:t>
      </w:r>
    </w:p>
    <w:p w:rsidR="009D20F2" w:rsidRPr="009D20F2" w:rsidRDefault="009D20F2" w:rsidP="00594EE7">
      <w:pPr>
        <w:pStyle w:val="Paragraphedeliste"/>
        <w:numPr>
          <w:ilvl w:val="1"/>
          <w:numId w:val="4"/>
        </w:numPr>
      </w:pPr>
      <w:r>
        <w:rPr>
          <w:rFonts w:eastAsiaTheme="minorEastAsia"/>
        </w:rPr>
        <w:t xml:space="preserve">Vérifions par le calcul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-3=1+2-3=0</m:t>
        </m:r>
      </m:oMath>
      <w:r>
        <w:rPr>
          <w:rFonts w:eastAsiaTheme="minorEastAsia"/>
        </w:rPr>
        <w:t xml:space="preserve"> et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-2×3-3=9-6-3=0.</m:t>
        </m:r>
      </m:oMath>
    </w:p>
    <w:p w:rsidR="009D20F2" w:rsidRPr="009D20F2" w:rsidRDefault="009D20F2" w:rsidP="009D20F2">
      <w:pPr>
        <w:pStyle w:val="Paragraphedeliste"/>
        <w:numPr>
          <w:ilvl w:val="0"/>
          <w:numId w:val="4"/>
        </w:numPr>
      </w:pPr>
      <w:r>
        <w:rPr>
          <w:rFonts w:eastAsiaTheme="minorEastAsia"/>
        </w:rPr>
        <w:t xml:space="preserve">Graphiquement l’inéquation </w:t>
      </w:r>
      <m:oMath>
        <m:r>
          <w:rPr>
            <w:rFonts w:ascii="Cambria Math" w:eastAsiaTheme="minorEastAsia" w:hAnsi="Cambria Math"/>
          </w:rPr>
          <m:t>k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≥0</m:t>
        </m:r>
      </m:oMath>
      <w:r>
        <w:rPr>
          <w:rFonts w:eastAsiaTheme="minorEastAsia"/>
        </w:rPr>
        <w:t xml:space="preserve"> est vérifié lorsque la courbe représentative de </w:t>
      </w:r>
      <m:oMath>
        <m:r>
          <w:rPr>
            <w:rFonts w:ascii="Cambria Math" w:eastAsiaTheme="minorEastAsia" w:hAnsi="Cambria Math"/>
          </w:rPr>
          <m:t>f</m:t>
        </m:r>
      </m:oMath>
      <w:r>
        <w:rPr>
          <w:rFonts w:eastAsiaTheme="minorEastAsia"/>
        </w:rPr>
        <w:t xml:space="preserve"> est au dessus l’axe des abscisses. L’ensemble des solutions est : </w:t>
      </w:r>
      <w:r>
        <w:rPr>
          <w:rFonts w:eastAsiaTheme="minorEastAsia"/>
        </w:rPr>
        <w:br/>
      </w:r>
      <m:oMathPara>
        <m:oMath>
          <m:r>
            <w:rPr>
              <w:rFonts w:ascii="Cambria Math" w:hAnsi="Cambria Math"/>
            </w:rPr>
            <m:t>S=</m:t>
          </m:r>
          <m:d>
            <m:dPr>
              <m:begChr m:val="]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-∞ ; -1</m:t>
              </m:r>
            </m:e>
          </m:d>
          <m:r>
            <w:rPr>
              <w:rFonts w:ascii="Cambria Math" w:hAnsi="Cambria Math"/>
            </w:rPr>
            <m:t>∪</m:t>
          </m:r>
          <m:d>
            <m:dPr>
              <m:begChr m:val="["/>
              <m:endChr m:val="[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 ; +∞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9D20F2" w:rsidRDefault="009D20F2" w:rsidP="009D20F2">
      <w:pPr>
        <w:pStyle w:val="Paragraphedeliste"/>
        <w:numPr>
          <w:ilvl w:val="0"/>
          <w:numId w:val="4"/>
        </w:numPr>
      </w:pPr>
      <w:r>
        <w:rPr>
          <w:rFonts w:eastAsiaTheme="minorEastAsia"/>
        </w:rPr>
        <w:t xml:space="preserve">Comme la racine n’est définie que pour des nombres positifs ou nuls, on déduit que le domaine de définition de la fonction </w:t>
      </w:r>
      <m:oMath>
        <m:r>
          <w:rPr>
            <w:rFonts w:ascii="Cambria Math" w:eastAsiaTheme="minorEastAsia" w:hAnsi="Cambria Math"/>
          </w:rPr>
          <m:t>f</m:t>
        </m:r>
      </m:oMath>
      <w:r>
        <w:rPr>
          <w:rFonts w:eastAsiaTheme="minorEastAsia"/>
        </w:rPr>
        <w:t xml:space="preserve"> noté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</m:oMath>
      <w:r>
        <w:rPr>
          <w:rFonts w:eastAsiaTheme="minorEastAsia"/>
        </w:rPr>
        <w:t xml:space="preserve"> est l’ensemble </w:t>
      </w:r>
      <m:oMath>
        <m:r>
          <w:rPr>
            <w:rFonts w:ascii="Cambria Math" w:eastAsiaTheme="minorEastAsia" w:hAnsi="Cambria Math"/>
          </w:rPr>
          <m:t>S</m:t>
        </m:r>
      </m:oMath>
      <w:r>
        <w:rPr>
          <w:rFonts w:eastAsiaTheme="minorEastAsia"/>
        </w:rPr>
        <w:t xml:space="preserve"> obtenu lors de la quesiton 2.</w:t>
      </w:r>
      <w:r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 S=</m:t>
          </m:r>
          <m:d>
            <m:dPr>
              <m:begChr m:val="]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-∞ ; -1</m:t>
              </m:r>
            </m:e>
          </m:d>
          <m:r>
            <w:rPr>
              <w:rFonts w:ascii="Cambria Math" w:hAnsi="Cambria Math"/>
            </w:rPr>
            <m:t>∪</m:t>
          </m:r>
          <m:d>
            <m:dPr>
              <m:begChr m:val="["/>
              <m:endChr m:val="[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 ; +∞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sectPr w:rsidR="009D20F2" w:rsidSect="00A272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EE7" w:rsidRDefault="00594EE7" w:rsidP="00594EE7">
      <w:pPr>
        <w:spacing w:after="0" w:line="240" w:lineRule="auto"/>
      </w:pPr>
      <w:r>
        <w:separator/>
      </w:r>
    </w:p>
  </w:endnote>
  <w:endnote w:type="continuationSeparator" w:id="0">
    <w:p w:rsidR="00594EE7" w:rsidRDefault="00594EE7" w:rsidP="00594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EE7" w:rsidRDefault="00594EE7" w:rsidP="00594EE7">
      <w:pPr>
        <w:spacing w:after="0" w:line="240" w:lineRule="auto"/>
      </w:pPr>
      <w:r>
        <w:separator/>
      </w:r>
    </w:p>
  </w:footnote>
  <w:footnote w:type="continuationSeparator" w:id="0">
    <w:p w:rsidR="00594EE7" w:rsidRDefault="00594EE7" w:rsidP="00594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EE7" w:rsidRDefault="00594EE7" w:rsidP="00594EE7">
    <w:pPr>
      <w:pStyle w:val="En-tte"/>
    </w:pPr>
    <w:r>
      <w:t>Seconde G-T</w:t>
    </w:r>
    <w:r>
      <w:ptab w:relativeTo="margin" w:alignment="center" w:leader="none"/>
    </w:r>
    <w:r>
      <w:t>Correction des exercices</w:t>
    </w:r>
    <w:r>
      <w:ptab w:relativeTo="margin" w:alignment="right" w:leader="none"/>
    </w:r>
    <w:r>
      <w:t>14/09/2012</w:t>
    </w:r>
  </w:p>
  <w:p w:rsidR="00594EE7" w:rsidRDefault="00594EE7" w:rsidP="00594EE7">
    <w:pPr>
      <w:pStyle w:val="En-tte"/>
    </w:pPr>
    <w:r>
      <w:t>Lycée Don Bosco</w:t>
    </w:r>
    <w:r>
      <w:tab/>
    </w:r>
    <w:r>
      <w:tab/>
      <w:t>2012-2013</w:t>
    </w:r>
  </w:p>
  <w:p w:rsidR="00594EE7" w:rsidRDefault="00594EE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4440F"/>
    <w:multiLevelType w:val="hybridMultilevel"/>
    <w:tmpl w:val="A156FAF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431A9"/>
    <w:multiLevelType w:val="hybridMultilevel"/>
    <w:tmpl w:val="877629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56453"/>
    <w:multiLevelType w:val="hybridMultilevel"/>
    <w:tmpl w:val="E3F85F4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30EFD"/>
    <w:multiLevelType w:val="hybridMultilevel"/>
    <w:tmpl w:val="71229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285"/>
    <w:rsid w:val="00276B79"/>
    <w:rsid w:val="00506285"/>
    <w:rsid w:val="00594EE7"/>
    <w:rsid w:val="00804E9D"/>
    <w:rsid w:val="009D20F2"/>
    <w:rsid w:val="00A27233"/>
    <w:rsid w:val="00D9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233"/>
  </w:style>
  <w:style w:type="paragraph" w:styleId="Titre1">
    <w:name w:val="heading 1"/>
    <w:basedOn w:val="Normal"/>
    <w:next w:val="Normal"/>
    <w:link w:val="Titre1Car"/>
    <w:uiPriority w:val="9"/>
    <w:qFormat/>
    <w:rsid w:val="00594E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94E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0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8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0628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06285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594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4EE7"/>
  </w:style>
  <w:style w:type="paragraph" w:styleId="Pieddepage">
    <w:name w:val="footer"/>
    <w:basedOn w:val="Normal"/>
    <w:link w:val="PieddepageCar"/>
    <w:uiPriority w:val="99"/>
    <w:semiHidden/>
    <w:unhideWhenUsed/>
    <w:rsid w:val="00594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94EE7"/>
  </w:style>
  <w:style w:type="character" w:customStyle="1" w:styleId="Titre1Car">
    <w:name w:val="Titre 1 Car"/>
    <w:basedOn w:val="Policepardfaut"/>
    <w:link w:val="Titre1"/>
    <w:uiPriority w:val="9"/>
    <w:rsid w:val="00594E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94E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Bzz</cp:lastModifiedBy>
  <cp:revision>2</cp:revision>
  <cp:lastPrinted>2012-11-10T16:47:00Z</cp:lastPrinted>
  <dcterms:created xsi:type="dcterms:W3CDTF">2012-11-09T08:47:00Z</dcterms:created>
  <dcterms:modified xsi:type="dcterms:W3CDTF">2012-11-10T16:48:00Z</dcterms:modified>
</cp:coreProperties>
</file>