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4D4" w:rsidRPr="004056C1" w:rsidRDefault="007524D4" w:rsidP="004056C1">
      <w:pPr>
        <w:rPr>
          <w:rFonts w:ascii="Comic Sans MS" w:hAnsi="Comic Sans MS"/>
          <w:b/>
          <w:bCs/>
          <w:i/>
          <w:sz w:val="24"/>
        </w:rPr>
      </w:pPr>
      <w:bookmarkStart w:id="0" w:name="_Toc225840543"/>
      <w:r>
        <w:rPr>
          <w:rFonts w:ascii="Comic Sans MS" w:hAnsi="Comic Sans MS"/>
          <w:b/>
          <w:bCs/>
          <w:i/>
          <w:sz w:val="24"/>
        </w:rPr>
        <w:t xml:space="preserve">FONCTIONS : </w:t>
      </w:r>
      <w:r w:rsidR="00DF544A" w:rsidRPr="004056C1">
        <w:rPr>
          <w:rFonts w:ascii="Comic Sans MS" w:hAnsi="Comic Sans MS"/>
          <w:b/>
          <w:bCs/>
          <w:i/>
          <w:sz w:val="24"/>
        </w:rPr>
        <w:t>Consommation d’essence</w:t>
      </w:r>
      <w:bookmarkEnd w:id="0"/>
    </w:p>
    <w:tbl>
      <w:tblPr>
        <w:tblpPr w:leftFromText="141" w:rightFromText="141" w:vertAnchor="text" w:horzAnchor="page" w:tblpX="5427" w:tblpY="2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793"/>
      </w:tblGrid>
      <w:tr w:rsidR="00DF544A" w:rsidRPr="00DF544A" w:rsidTr="00DF544A">
        <w:tc>
          <w:tcPr>
            <w:tcW w:w="567" w:type="dxa"/>
          </w:tcPr>
          <w:p w:rsidR="00DF544A" w:rsidRPr="00DF544A" w:rsidRDefault="00DF544A" w:rsidP="00DF544A">
            <w:pPr>
              <w:rPr>
                <w:rFonts w:ascii="Comic Sans MS" w:hAnsi="Comic Sans MS"/>
                <w:i/>
                <w:iCs/>
                <w:sz w:val="24"/>
              </w:rPr>
            </w:pPr>
            <w:r w:rsidRPr="00DF544A">
              <w:rPr>
                <w:rFonts w:ascii="Comic Sans MS" w:hAnsi="Comic Sans MS"/>
                <w:i/>
                <w:iCs/>
                <w:sz w:val="24"/>
              </w:rPr>
              <w:t>v</w:t>
            </w:r>
          </w:p>
        </w:tc>
        <w:tc>
          <w:tcPr>
            <w:tcW w:w="567" w:type="dxa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</w:rPr>
            </w:pPr>
            <w:r w:rsidRPr="00DF544A">
              <w:rPr>
                <w:rFonts w:ascii="Comic Sans MS" w:hAnsi="Comic Sans MS"/>
                <w:sz w:val="24"/>
              </w:rPr>
              <w:t>100</w:t>
            </w:r>
          </w:p>
        </w:tc>
        <w:tc>
          <w:tcPr>
            <w:tcW w:w="793" w:type="dxa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</w:rPr>
            </w:pPr>
            <w:r w:rsidRPr="00DF544A">
              <w:rPr>
                <w:rFonts w:ascii="Comic Sans MS" w:hAnsi="Comic Sans MS"/>
                <w:sz w:val="24"/>
              </w:rPr>
              <w:t>80</w:t>
            </w:r>
          </w:p>
        </w:tc>
      </w:tr>
      <w:tr w:rsidR="00DF544A" w:rsidRPr="00DF544A" w:rsidTr="00DF544A">
        <w:tc>
          <w:tcPr>
            <w:tcW w:w="567" w:type="dxa"/>
          </w:tcPr>
          <w:p w:rsidR="00DF544A" w:rsidRPr="00DF544A" w:rsidRDefault="00DF544A" w:rsidP="00DF544A">
            <w:pPr>
              <w:rPr>
                <w:rFonts w:ascii="Comic Sans MS" w:hAnsi="Comic Sans MS"/>
                <w:i/>
                <w:iCs/>
                <w:sz w:val="24"/>
              </w:rPr>
            </w:pPr>
            <w:r w:rsidRPr="00DF544A">
              <w:rPr>
                <w:rFonts w:ascii="Comic Sans MS" w:hAnsi="Comic Sans MS"/>
                <w:i/>
                <w:iCs/>
                <w:sz w:val="24"/>
              </w:rPr>
              <w:t>C</w:t>
            </w:r>
          </w:p>
        </w:tc>
        <w:tc>
          <w:tcPr>
            <w:tcW w:w="567" w:type="dxa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</w:rPr>
            </w:pPr>
            <w:r w:rsidRPr="00DF544A">
              <w:rPr>
                <w:rFonts w:ascii="Comic Sans MS" w:hAnsi="Comic Sans MS"/>
                <w:sz w:val="24"/>
              </w:rPr>
              <w:t>7,5</w:t>
            </w:r>
          </w:p>
        </w:tc>
        <w:tc>
          <w:tcPr>
            <w:tcW w:w="793" w:type="dxa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</w:rPr>
            </w:pPr>
            <w:r w:rsidRPr="00DF544A">
              <w:rPr>
                <w:rFonts w:ascii="Comic Sans MS" w:hAnsi="Comic Sans MS"/>
                <w:sz w:val="24"/>
              </w:rPr>
              <w:t>6,675</w:t>
            </w:r>
          </w:p>
        </w:tc>
      </w:tr>
    </w:tbl>
    <w:p w:rsidR="00DF544A" w:rsidRDefault="00DF544A" w:rsidP="00DF544A">
      <w:pPr>
        <w:pStyle w:val="Paragraphedeliste"/>
        <w:numPr>
          <w:ilvl w:val="0"/>
          <w:numId w:val="43"/>
        </w:numPr>
        <w:rPr>
          <w:rFonts w:ascii="Comic Sans MS" w:hAnsi="Comic Sans MS"/>
          <w:sz w:val="24"/>
        </w:rPr>
      </w:pPr>
      <w:r w:rsidRPr="00DF544A">
        <w:rPr>
          <w:rFonts w:ascii="Comic Sans MS" w:hAnsi="Comic Sans MS"/>
          <w:sz w:val="24"/>
        </w:rPr>
        <w:t xml:space="preserve">La consommation d’essence </w:t>
      </w:r>
      <w:r w:rsidRPr="00DF544A">
        <w:rPr>
          <w:rFonts w:ascii="Comic Sans MS" w:hAnsi="Comic Sans MS"/>
          <w:i/>
          <w:iCs/>
          <w:sz w:val="24"/>
        </w:rPr>
        <w:t>C</w:t>
      </w:r>
      <w:r w:rsidRPr="00DF544A">
        <w:rPr>
          <w:rFonts w:ascii="Comic Sans MS" w:hAnsi="Comic Sans MS"/>
          <w:sz w:val="24"/>
        </w:rPr>
        <w:t xml:space="preserve"> d’un véhicule peut s’exprimer en fonction de la vitesse </w:t>
      </w:r>
      <w:r w:rsidRPr="00DF544A">
        <w:rPr>
          <w:rFonts w:ascii="Comic Sans MS" w:hAnsi="Comic Sans MS"/>
          <w:i/>
          <w:iCs/>
          <w:sz w:val="24"/>
        </w:rPr>
        <w:t>v</w:t>
      </w:r>
      <w:r w:rsidRPr="00DF544A">
        <w:rPr>
          <w:rFonts w:ascii="Comic Sans MS" w:hAnsi="Comic Sans MS"/>
          <w:sz w:val="24"/>
        </w:rPr>
        <w:t xml:space="preserve"> sous la forme :</w:t>
      </w:r>
      <w:r w:rsidRPr="00DF544A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C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v</m:t>
              </m:r>
            </m:e>
          </m:d>
          <m:r>
            <w:rPr>
              <w:rFonts w:ascii="Cambria Math" w:hAnsi="Cambria Math"/>
              <w:sz w:val="24"/>
            </w:rPr>
            <m:t>=av+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b</m:t>
              </m:r>
            </m:num>
            <m:den>
              <m:r>
                <w:rPr>
                  <w:rFonts w:ascii="Cambria Math" w:hAnsi="Cambria Math"/>
                  <w:sz w:val="24"/>
                </w:rPr>
                <m:t>v</m:t>
              </m:r>
            </m:den>
          </m:f>
          <m:r>
            <m:rPr>
              <m:sty m:val="p"/>
            </m:rPr>
            <w:rPr>
              <w:rFonts w:ascii="Comic Sans MS" w:hAnsi="Comic Sans MS"/>
              <w:sz w:val="24"/>
            </w:rPr>
            <w:br/>
          </m:r>
        </m:oMath>
      </m:oMathPara>
      <w:r w:rsidRPr="00DF544A">
        <w:rPr>
          <w:rFonts w:ascii="Comic Sans MS" w:hAnsi="Comic Sans MS"/>
          <w:sz w:val="24"/>
        </w:rPr>
        <w:t xml:space="preserve">, </w:t>
      </w:r>
      <w:r w:rsidRPr="00DF544A">
        <w:rPr>
          <w:rFonts w:ascii="Comic Sans MS" w:hAnsi="Comic Sans MS"/>
          <w:i/>
          <w:iCs/>
          <w:sz w:val="24"/>
        </w:rPr>
        <w:t>v</w:t>
      </w:r>
      <w:r w:rsidRPr="00DF544A">
        <w:rPr>
          <w:rFonts w:ascii="Comic Sans MS" w:hAnsi="Comic Sans MS"/>
          <w:sz w:val="24"/>
        </w:rPr>
        <w:t xml:space="preserve"> en km/h et </w:t>
      </w:r>
      <w:r w:rsidRPr="00DF544A">
        <w:rPr>
          <w:rFonts w:ascii="Comic Sans MS" w:hAnsi="Comic Sans MS"/>
          <w:i/>
          <w:iCs/>
          <w:sz w:val="24"/>
        </w:rPr>
        <w:t>C</w:t>
      </w:r>
      <w:r w:rsidRPr="00DF544A">
        <w:rPr>
          <w:rFonts w:ascii="Comic Sans MS" w:hAnsi="Comic Sans MS"/>
          <w:sz w:val="24"/>
        </w:rPr>
        <w:t xml:space="preserve"> en L</w:t>
      </w:r>
      <w:r w:rsidRPr="00DF544A">
        <w:rPr>
          <w:rFonts w:ascii="Comic Sans MS" w:hAnsi="Comic Sans MS"/>
          <w:sz w:val="24"/>
        </w:rPr>
        <w:br/>
        <w:t>Deux essais ont donné les résultats suivants :</w:t>
      </w:r>
      <w:r>
        <w:rPr>
          <w:rFonts w:ascii="Comic Sans MS" w:hAnsi="Comic Sans MS"/>
          <w:sz w:val="24"/>
        </w:rPr>
        <w:br/>
      </w:r>
      <w:r>
        <w:rPr>
          <w:rFonts w:ascii="Comic Sans MS" w:hAnsi="Comic Sans MS"/>
          <w:sz w:val="24"/>
        </w:rPr>
        <w:br/>
      </w:r>
      <w:r>
        <w:rPr>
          <w:rFonts w:ascii="Comic Sans MS" w:hAnsi="Comic Sans MS"/>
          <w:sz w:val="24"/>
        </w:rPr>
        <w:br/>
      </w:r>
      <w:r>
        <w:rPr>
          <w:rFonts w:ascii="Comic Sans MS" w:hAnsi="Comic Sans MS"/>
          <w:sz w:val="24"/>
        </w:rPr>
        <w:br/>
      </w:r>
      <w:r>
        <w:rPr>
          <w:rFonts w:ascii="Comic Sans MS" w:hAnsi="Comic Sans MS"/>
          <w:sz w:val="24"/>
        </w:rPr>
        <w:br/>
      </w:r>
      <w:r>
        <w:rPr>
          <w:rFonts w:ascii="Comic Sans MS" w:hAnsi="Comic Sans MS"/>
          <w:sz w:val="24"/>
        </w:rPr>
        <w:br/>
      </w:r>
      <w:r>
        <w:rPr>
          <w:rFonts w:ascii="Comic Sans MS" w:hAnsi="Comic Sans MS"/>
          <w:sz w:val="24"/>
        </w:rPr>
        <w:br/>
      </w:r>
      <w:r>
        <w:rPr>
          <w:rFonts w:ascii="Comic Sans MS" w:hAnsi="Comic Sans MS"/>
          <w:sz w:val="24"/>
        </w:rPr>
        <w:br/>
      </w:r>
    </w:p>
    <w:p w:rsidR="00DF544A" w:rsidRDefault="00DF544A" w:rsidP="00DF544A">
      <w:pPr>
        <w:pStyle w:val="Paragraphedeliste"/>
        <w:numPr>
          <w:ilvl w:val="1"/>
          <w:numId w:val="43"/>
        </w:numPr>
        <w:rPr>
          <w:rFonts w:ascii="Comic Sans MS" w:hAnsi="Comic Sans MS"/>
          <w:sz w:val="24"/>
        </w:rPr>
      </w:pPr>
      <w:r w:rsidRPr="00DF544A">
        <w:rPr>
          <w:rFonts w:ascii="Comic Sans MS" w:hAnsi="Comic Sans MS"/>
          <w:sz w:val="24"/>
        </w:rPr>
        <w:t xml:space="preserve">Ecrire le système à deux équations deux inconnues permettant de déterminer </w:t>
      </w:r>
      <w:r w:rsidRPr="00DF544A">
        <w:rPr>
          <w:rFonts w:ascii="Comic Sans MS" w:hAnsi="Comic Sans MS"/>
          <w:i/>
          <w:iCs/>
          <w:sz w:val="24"/>
        </w:rPr>
        <w:t>a</w:t>
      </w:r>
      <w:r w:rsidRPr="00DF544A">
        <w:rPr>
          <w:rFonts w:ascii="Comic Sans MS" w:hAnsi="Comic Sans MS"/>
          <w:sz w:val="24"/>
        </w:rPr>
        <w:t xml:space="preserve"> et </w:t>
      </w:r>
      <w:r w:rsidRPr="00DF544A">
        <w:rPr>
          <w:rFonts w:ascii="Comic Sans MS" w:hAnsi="Comic Sans MS"/>
          <w:i/>
          <w:iCs/>
          <w:sz w:val="24"/>
        </w:rPr>
        <w:t>b</w:t>
      </w:r>
      <w:r w:rsidRPr="00DF544A">
        <w:rPr>
          <w:rFonts w:ascii="Comic Sans MS" w:hAnsi="Comic Sans MS"/>
          <w:sz w:val="24"/>
        </w:rPr>
        <w:t xml:space="preserve"> et montrer qu’il est équivalent à : </w:t>
      </w:r>
      <w:r w:rsidRPr="00DF544A">
        <w:object w:dxaOrig="16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31.5pt" o:ole="">
            <v:imagedata r:id="rId9" o:title=""/>
          </v:shape>
          <o:OLEObject Type="Embed" ProgID="Equation.DSMT4" ShapeID="_x0000_i1025" DrawAspect="Content" ObjectID="_1430210795" r:id="rId10"/>
        </w:object>
      </w:r>
      <w:r w:rsidRPr="00DF544A">
        <w:rPr>
          <w:rFonts w:ascii="Comic Sans MS" w:hAnsi="Comic Sans MS"/>
          <w:sz w:val="24"/>
        </w:rPr>
        <w:t>.</w:t>
      </w:r>
    </w:p>
    <w:p w:rsidR="00DF544A" w:rsidRDefault="00DF544A" w:rsidP="00DF544A">
      <w:pPr>
        <w:pStyle w:val="Paragraphedeliste"/>
        <w:numPr>
          <w:ilvl w:val="1"/>
          <w:numId w:val="43"/>
        </w:numPr>
        <w:rPr>
          <w:rFonts w:ascii="Comic Sans MS" w:hAnsi="Comic Sans MS"/>
          <w:sz w:val="24"/>
        </w:rPr>
      </w:pPr>
      <w:r w:rsidRPr="00DF544A">
        <w:rPr>
          <w:rFonts w:ascii="Comic Sans MS" w:hAnsi="Comic Sans MS"/>
          <w:sz w:val="24"/>
        </w:rPr>
        <w:t xml:space="preserve">Résoudre ce système et déterminer </w:t>
      </w:r>
      <w:r w:rsidRPr="00DF544A">
        <w:rPr>
          <w:rFonts w:ascii="Comic Sans MS" w:hAnsi="Comic Sans MS"/>
          <w:i/>
          <w:iCs/>
          <w:sz w:val="24"/>
        </w:rPr>
        <w:t>a</w:t>
      </w:r>
      <w:r w:rsidRPr="00DF544A">
        <w:rPr>
          <w:rFonts w:ascii="Comic Sans MS" w:hAnsi="Comic Sans MS"/>
          <w:sz w:val="24"/>
        </w:rPr>
        <w:t xml:space="preserve"> et </w:t>
      </w:r>
      <w:r w:rsidRPr="00DF544A">
        <w:rPr>
          <w:rFonts w:ascii="Comic Sans MS" w:hAnsi="Comic Sans MS"/>
          <w:i/>
          <w:iCs/>
          <w:sz w:val="24"/>
        </w:rPr>
        <w:t>b</w:t>
      </w:r>
      <w:r w:rsidRPr="00DF544A">
        <w:rPr>
          <w:rFonts w:ascii="Comic Sans MS" w:hAnsi="Comic Sans MS"/>
          <w:sz w:val="24"/>
        </w:rPr>
        <w:t>.</w:t>
      </w:r>
    </w:p>
    <w:p w:rsidR="00DF544A" w:rsidRPr="00DF544A" w:rsidRDefault="00DF544A" w:rsidP="00DF544A">
      <w:pPr>
        <w:pStyle w:val="Paragraphedeliste"/>
        <w:numPr>
          <w:ilvl w:val="0"/>
          <w:numId w:val="43"/>
        </w:numPr>
        <w:rPr>
          <w:rFonts w:ascii="Comic Sans MS" w:hAnsi="Comic Sans MS"/>
          <w:sz w:val="24"/>
        </w:rPr>
      </w:pPr>
      <w:r w:rsidRPr="00DF544A">
        <w:rPr>
          <w:rFonts w:ascii="Comic Sans MS" w:hAnsi="Comic Sans MS"/>
          <w:sz w:val="24"/>
        </w:rPr>
        <w:t xml:space="preserve">Dans la suite du problème on admet que la consommation d’essence </w:t>
      </w:r>
      <w:r w:rsidRPr="00DF544A">
        <w:rPr>
          <w:rFonts w:ascii="Comic Sans MS" w:hAnsi="Comic Sans MS"/>
          <w:i/>
          <w:iCs/>
          <w:sz w:val="24"/>
        </w:rPr>
        <w:t>C</w:t>
      </w:r>
      <w:r w:rsidRPr="00DF544A">
        <w:rPr>
          <w:rFonts w:ascii="Comic Sans MS" w:hAnsi="Comic Sans MS"/>
          <w:sz w:val="24"/>
        </w:rPr>
        <w:t xml:space="preserve"> est définie par la fonction : </w:t>
      </w:r>
      <w:r w:rsidRPr="00DF544A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c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v</m:t>
              </m:r>
            </m:e>
          </m:d>
          <m:r>
            <w:rPr>
              <w:rFonts w:ascii="Cambria Math" w:hAnsi="Cambria Math"/>
              <w:sz w:val="24"/>
            </w:rPr>
            <m:t>=0,06v+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150</m:t>
              </m:r>
            </m:num>
            <m:den>
              <m:r>
                <w:rPr>
                  <w:rFonts w:ascii="Cambria Math" w:hAnsi="Cambria Math"/>
                  <w:sz w:val="24"/>
                </w:rPr>
                <m:t>v</m:t>
              </m:r>
            </m:den>
          </m:f>
        </m:oMath>
      </m:oMathPara>
    </w:p>
    <w:p w:rsidR="00DF544A" w:rsidRDefault="00DF544A" w:rsidP="00DF544A">
      <w:pPr>
        <w:pStyle w:val="Paragraphedeliste"/>
        <w:numPr>
          <w:ilvl w:val="1"/>
          <w:numId w:val="43"/>
        </w:numPr>
        <w:rPr>
          <w:rFonts w:ascii="Comic Sans MS" w:hAnsi="Comic Sans MS"/>
          <w:sz w:val="24"/>
        </w:rPr>
      </w:pPr>
      <w:r w:rsidRPr="00DF544A">
        <w:rPr>
          <w:rFonts w:ascii="Comic Sans MS" w:hAnsi="Comic Sans MS"/>
          <w:sz w:val="24"/>
        </w:rPr>
        <w:t xml:space="preserve">Tracer la représentation graphique de la fonction </w:t>
      </w:r>
      <w:r w:rsidRPr="00DF544A">
        <w:rPr>
          <w:rFonts w:ascii="Comic Sans MS" w:hAnsi="Comic Sans MS"/>
          <w:i/>
          <w:iCs/>
          <w:sz w:val="24"/>
        </w:rPr>
        <w:t>C</w:t>
      </w:r>
      <w:r w:rsidRPr="00DF544A">
        <w:rPr>
          <w:rFonts w:ascii="Comic Sans MS" w:hAnsi="Comic Sans MS"/>
          <w:sz w:val="24"/>
        </w:rPr>
        <w:t xml:space="preserve"> sur l’intervalle [20 ; 130].</w:t>
      </w:r>
    </w:p>
    <w:p w:rsidR="00DF544A" w:rsidRDefault="00DF544A" w:rsidP="00DF544A">
      <w:pPr>
        <w:pStyle w:val="Paragraphedeliste"/>
        <w:numPr>
          <w:ilvl w:val="1"/>
          <w:numId w:val="43"/>
        </w:numPr>
        <w:rPr>
          <w:rFonts w:ascii="Comic Sans MS" w:hAnsi="Comic Sans MS"/>
          <w:sz w:val="24"/>
        </w:rPr>
      </w:pPr>
      <w:r w:rsidRPr="00DF544A">
        <w:rPr>
          <w:rFonts w:ascii="Comic Sans MS" w:hAnsi="Comic Sans MS"/>
          <w:sz w:val="24"/>
        </w:rPr>
        <w:t xml:space="preserve">A partir de cette représentation dresser le tableau de variation de la fonction </w:t>
      </w:r>
      <w:r w:rsidRPr="00DF544A">
        <w:rPr>
          <w:rFonts w:ascii="Comic Sans MS" w:hAnsi="Comic Sans MS"/>
          <w:i/>
          <w:iCs/>
          <w:sz w:val="24"/>
        </w:rPr>
        <w:t>C</w:t>
      </w:r>
      <w:r w:rsidRPr="00DF544A">
        <w:rPr>
          <w:rFonts w:ascii="Comic Sans MS" w:hAnsi="Comic Sans MS"/>
          <w:sz w:val="24"/>
        </w:rPr>
        <w:t>.</w:t>
      </w:r>
    </w:p>
    <w:tbl>
      <w:tblPr>
        <w:tblpPr w:leftFromText="141" w:rightFromText="141" w:vertAnchor="text" w:horzAnchor="margin" w:tblpY="4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905"/>
        <w:gridCol w:w="905"/>
        <w:gridCol w:w="906"/>
        <w:gridCol w:w="905"/>
        <w:gridCol w:w="905"/>
        <w:gridCol w:w="906"/>
        <w:gridCol w:w="905"/>
        <w:gridCol w:w="905"/>
        <w:gridCol w:w="906"/>
      </w:tblGrid>
      <w:tr w:rsidR="00DF544A" w:rsidRPr="00DF544A" w:rsidTr="00DF544A">
        <w:tc>
          <w:tcPr>
            <w:tcW w:w="1204" w:type="dxa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</w:rPr>
            </w:pPr>
            <w:r w:rsidRPr="00DF544A">
              <w:rPr>
                <w:rFonts w:ascii="Comic Sans MS" w:hAnsi="Comic Sans MS"/>
                <w:i/>
                <w:iCs/>
                <w:sz w:val="24"/>
              </w:rPr>
              <w:t>v</w:t>
            </w:r>
            <w:r w:rsidRPr="00DF544A">
              <w:rPr>
                <w:rFonts w:ascii="Comic Sans MS" w:hAnsi="Comic Sans MS"/>
                <w:sz w:val="24"/>
              </w:rPr>
              <w:t>( km/h)</w:t>
            </w:r>
          </w:p>
        </w:tc>
        <w:tc>
          <w:tcPr>
            <w:tcW w:w="905" w:type="dxa"/>
            <w:vAlign w:val="center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  <w:lang w:val="de-DE"/>
              </w:rPr>
            </w:pPr>
            <w:r w:rsidRPr="00DF544A">
              <w:rPr>
                <w:rFonts w:ascii="Comic Sans MS" w:hAnsi="Comic Sans MS"/>
                <w:sz w:val="24"/>
                <w:lang w:val="de-DE"/>
              </w:rPr>
              <w:t>20</w:t>
            </w:r>
          </w:p>
        </w:tc>
        <w:tc>
          <w:tcPr>
            <w:tcW w:w="905" w:type="dxa"/>
            <w:vAlign w:val="center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  <w:lang w:val="de-DE"/>
              </w:rPr>
            </w:pPr>
            <w:r w:rsidRPr="00DF544A">
              <w:rPr>
                <w:rFonts w:ascii="Comic Sans MS" w:hAnsi="Comic Sans MS"/>
                <w:sz w:val="24"/>
                <w:lang w:val="de-DE"/>
              </w:rPr>
              <w:t>30</w:t>
            </w:r>
          </w:p>
        </w:tc>
        <w:tc>
          <w:tcPr>
            <w:tcW w:w="906" w:type="dxa"/>
            <w:vAlign w:val="center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  <w:lang w:val="de-DE"/>
              </w:rPr>
            </w:pPr>
          </w:p>
        </w:tc>
        <w:tc>
          <w:tcPr>
            <w:tcW w:w="905" w:type="dxa"/>
            <w:vAlign w:val="center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  <w:lang w:val="de-DE"/>
              </w:rPr>
            </w:pPr>
            <w:r w:rsidRPr="00DF544A">
              <w:rPr>
                <w:rFonts w:ascii="Comic Sans MS" w:hAnsi="Comic Sans MS"/>
                <w:sz w:val="24"/>
                <w:lang w:val="de-DE"/>
              </w:rPr>
              <w:t>50</w:t>
            </w:r>
          </w:p>
        </w:tc>
        <w:tc>
          <w:tcPr>
            <w:tcW w:w="905" w:type="dxa"/>
            <w:vAlign w:val="center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  <w:lang w:val="de-DE"/>
              </w:rPr>
            </w:pPr>
          </w:p>
        </w:tc>
        <w:tc>
          <w:tcPr>
            <w:tcW w:w="906" w:type="dxa"/>
            <w:vAlign w:val="center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  <w:lang w:val="de-DE"/>
              </w:rPr>
            </w:pPr>
          </w:p>
        </w:tc>
        <w:tc>
          <w:tcPr>
            <w:tcW w:w="905" w:type="dxa"/>
            <w:vAlign w:val="center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  <w:lang w:val="de-DE"/>
              </w:rPr>
            </w:pPr>
            <w:r w:rsidRPr="00DF544A">
              <w:rPr>
                <w:rFonts w:ascii="Comic Sans MS" w:hAnsi="Comic Sans MS"/>
                <w:sz w:val="24"/>
                <w:lang w:val="de-DE"/>
              </w:rPr>
              <w:t>120</w:t>
            </w:r>
          </w:p>
        </w:tc>
        <w:tc>
          <w:tcPr>
            <w:tcW w:w="905" w:type="dxa"/>
            <w:vAlign w:val="center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  <w:lang w:val="de-DE"/>
              </w:rPr>
            </w:pPr>
            <w:r w:rsidRPr="00DF544A">
              <w:rPr>
                <w:rFonts w:ascii="Comic Sans MS" w:hAnsi="Comic Sans MS"/>
                <w:sz w:val="24"/>
                <w:lang w:val="de-DE"/>
              </w:rPr>
              <w:t>130</w:t>
            </w:r>
          </w:p>
        </w:tc>
        <w:tc>
          <w:tcPr>
            <w:tcW w:w="906" w:type="dxa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  <w:lang w:val="de-DE"/>
              </w:rPr>
            </w:pPr>
          </w:p>
        </w:tc>
      </w:tr>
      <w:tr w:rsidR="00DF544A" w:rsidRPr="00DF544A" w:rsidTr="00DF544A">
        <w:tc>
          <w:tcPr>
            <w:tcW w:w="1204" w:type="dxa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</w:rPr>
            </w:pPr>
            <w:r w:rsidRPr="00DF544A">
              <w:rPr>
                <w:rFonts w:ascii="Comic Sans MS" w:hAnsi="Comic Sans MS"/>
                <w:i/>
                <w:iCs/>
                <w:sz w:val="24"/>
              </w:rPr>
              <w:t>C</w:t>
            </w:r>
            <w:r w:rsidRPr="00DF544A">
              <w:rPr>
                <w:rFonts w:ascii="Comic Sans MS" w:hAnsi="Comic Sans MS"/>
                <w:sz w:val="24"/>
              </w:rPr>
              <w:t xml:space="preserve"> (L)</w:t>
            </w:r>
          </w:p>
        </w:tc>
        <w:tc>
          <w:tcPr>
            <w:tcW w:w="905" w:type="dxa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905" w:type="dxa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906" w:type="dxa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</w:rPr>
            </w:pPr>
            <w:r w:rsidRPr="00DF544A">
              <w:rPr>
                <w:rFonts w:ascii="Comic Sans MS" w:hAnsi="Comic Sans MS"/>
                <w:sz w:val="24"/>
              </w:rPr>
              <w:t>6</w:t>
            </w:r>
          </w:p>
        </w:tc>
        <w:tc>
          <w:tcPr>
            <w:tcW w:w="905" w:type="dxa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905" w:type="dxa"/>
            <w:vAlign w:val="center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  <w:lang w:val="de-DE"/>
              </w:rPr>
            </w:pPr>
            <w:r w:rsidRPr="00DF544A">
              <w:rPr>
                <w:rFonts w:ascii="Comic Sans MS" w:hAnsi="Comic Sans MS"/>
                <w:sz w:val="24"/>
                <w:lang w:val="de-DE"/>
              </w:rPr>
              <w:t>6,5</w:t>
            </w:r>
          </w:p>
        </w:tc>
        <w:tc>
          <w:tcPr>
            <w:tcW w:w="906" w:type="dxa"/>
            <w:vAlign w:val="center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  <w:lang w:val="de-DE"/>
              </w:rPr>
            </w:pPr>
            <w:r w:rsidRPr="00DF544A">
              <w:rPr>
                <w:rFonts w:ascii="Comic Sans MS" w:hAnsi="Comic Sans MS"/>
                <w:sz w:val="24"/>
                <w:lang w:val="de-DE"/>
              </w:rPr>
              <w:t>7</w:t>
            </w:r>
          </w:p>
        </w:tc>
        <w:tc>
          <w:tcPr>
            <w:tcW w:w="905" w:type="dxa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905" w:type="dxa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906" w:type="dxa"/>
          </w:tcPr>
          <w:p w:rsidR="00DF544A" w:rsidRPr="00DF544A" w:rsidRDefault="00DF544A" w:rsidP="00DF544A">
            <w:pPr>
              <w:rPr>
                <w:rFonts w:ascii="Comic Sans MS" w:hAnsi="Comic Sans MS"/>
                <w:sz w:val="24"/>
              </w:rPr>
            </w:pPr>
            <w:r w:rsidRPr="00DF544A">
              <w:rPr>
                <w:rFonts w:ascii="Comic Sans MS" w:hAnsi="Comic Sans MS"/>
                <w:sz w:val="24"/>
              </w:rPr>
              <w:t>10</w:t>
            </w:r>
          </w:p>
        </w:tc>
      </w:tr>
    </w:tbl>
    <w:p w:rsidR="00DF544A" w:rsidRDefault="00DF544A" w:rsidP="00DF544A">
      <w:pPr>
        <w:pStyle w:val="Paragraphedeliste"/>
        <w:numPr>
          <w:ilvl w:val="1"/>
          <w:numId w:val="43"/>
        </w:numPr>
        <w:rPr>
          <w:rFonts w:ascii="Comic Sans MS" w:hAnsi="Comic Sans MS"/>
          <w:sz w:val="24"/>
        </w:rPr>
      </w:pPr>
      <w:r w:rsidRPr="00DF544A">
        <w:rPr>
          <w:rFonts w:ascii="Comic Sans MS" w:hAnsi="Comic Sans MS"/>
          <w:sz w:val="24"/>
        </w:rPr>
        <w:t>A l’aide de cette représentation compléter le tableau ci-dessous :</w:t>
      </w:r>
      <w:r w:rsidR="00625689">
        <w:rPr>
          <w:rFonts w:ascii="Comic Sans MS" w:hAnsi="Comic Sans MS"/>
          <w:sz w:val="24"/>
        </w:rPr>
        <w:br/>
      </w:r>
      <w:r w:rsidR="00625689">
        <w:rPr>
          <w:rFonts w:ascii="Comic Sans MS" w:hAnsi="Comic Sans MS"/>
          <w:sz w:val="24"/>
        </w:rPr>
        <w:br/>
      </w:r>
      <w:r w:rsidR="00625689">
        <w:rPr>
          <w:rFonts w:ascii="Comic Sans MS" w:hAnsi="Comic Sans MS"/>
          <w:sz w:val="24"/>
        </w:rPr>
        <w:br/>
      </w:r>
      <w:r w:rsidR="00625689">
        <w:rPr>
          <w:rFonts w:ascii="Comic Sans MS" w:hAnsi="Comic Sans MS"/>
          <w:sz w:val="24"/>
        </w:rPr>
        <w:br/>
      </w:r>
    </w:p>
    <w:p w:rsidR="004056C1" w:rsidRDefault="00DF544A" w:rsidP="004056C1">
      <w:pPr>
        <w:pStyle w:val="Paragraphedeliste"/>
        <w:numPr>
          <w:ilvl w:val="1"/>
          <w:numId w:val="43"/>
        </w:numPr>
        <w:rPr>
          <w:rFonts w:ascii="Comic Sans MS" w:hAnsi="Comic Sans MS"/>
          <w:sz w:val="24"/>
        </w:rPr>
      </w:pPr>
      <w:r w:rsidRPr="00DF544A">
        <w:rPr>
          <w:rFonts w:ascii="Comic Sans MS" w:hAnsi="Comic Sans MS"/>
          <w:sz w:val="24"/>
        </w:rPr>
        <w:t> A quelle vitesse faut-il rouler pour que la consommation soit minimale ; quelle est cette consommation ?</w:t>
      </w:r>
    </w:p>
    <w:p w:rsidR="00625689" w:rsidRDefault="00625689">
      <w:pPr>
        <w:rPr>
          <w:rFonts w:ascii="Comic Sans MS" w:hAnsi="Comic Sans MS"/>
          <w:b/>
          <w:bCs/>
          <w:i/>
          <w:sz w:val="24"/>
        </w:rPr>
      </w:pPr>
      <w:r>
        <w:rPr>
          <w:rFonts w:ascii="Comic Sans MS" w:hAnsi="Comic Sans MS"/>
          <w:b/>
          <w:bCs/>
          <w:i/>
          <w:sz w:val="24"/>
        </w:rPr>
        <w:br w:type="page"/>
      </w:r>
    </w:p>
    <w:p w:rsidR="004056C1" w:rsidRPr="004056C1" w:rsidRDefault="00125BB6" w:rsidP="0062568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bCs/>
          <w:i/>
          <w:sz w:val="24"/>
        </w:rPr>
        <w:lastRenderedPageBreak/>
        <w:t>PROBABILITE</w:t>
      </w:r>
      <w:bookmarkStart w:id="1" w:name="_Toc260987369"/>
      <w:r>
        <w:rPr>
          <w:rFonts w:ascii="Comic Sans MS" w:hAnsi="Comic Sans MS"/>
          <w:b/>
          <w:bCs/>
          <w:i/>
          <w:sz w:val="24"/>
        </w:rPr>
        <w:br/>
      </w:r>
      <w:bookmarkStart w:id="2" w:name="_Toc260987370"/>
      <w:bookmarkEnd w:id="1"/>
      <w:r w:rsidR="004056C1" w:rsidRPr="004056C1">
        <w:rPr>
          <w:rFonts w:ascii="Comic Sans MS" w:hAnsi="Comic Sans MS"/>
          <w:sz w:val="24"/>
          <w:szCs w:val="24"/>
        </w:rPr>
        <w:t>Biologie</w:t>
      </w:r>
      <w:bookmarkEnd w:id="2"/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 xml:space="preserve">Des étudiants en agronomie procèdent au croisement de deux variétés de pois, l'une ayant des graines jaunes et lisses, l'autre des graines vertes et ridées. 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>En première génération, appelée F1, les graines obtenues sont toutes semblables entre elles, elles sont jaunes et lisses.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>Les étudiants croisent alors entre eux les individus de la génération F1, pour obtenir la génération F2.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>L'observation de 5431 graines issues de la génération F2 montre que :</w:t>
      </w:r>
    </w:p>
    <w:p w:rsidR="004056C1" w:rsidRPr="004056C1" w:rsidRDefault="004056C1" w:rsidP="004056C1">
      <w:pPr>
        <w:ind w:left="284"/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i/>
          <w:iCs/>
          <w:sz w:val="24"/>
          <w:szCs w:val="24"/>
        </w:rPr>
        <w:t xml:space="preserve">• </w:t>
      </w:r>
      <w:r w:rsidRPr="004056C1">
        <w:rPr>
          <w:rFonts w:ascii="Comic Sans MS" w:hAnsi="Comic Sans MS"/>
          <w:sz w:val="24"/>
          <w:szCs w:val="24"/>
        </w:rPr>
        <w:t>4 069 graines sont jaunes dont 3 057 lisses ;</w:t>
      </w:r>
    </w:p>
    <w:p w:rsidR="004056C1" w:rsidRPr="004056C1" w:rsidRDefault="004056C1" w:rsidP="004056C1">
      <w:pPr>
        <w:ind w:left="284"/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i/>
          <w:iCs/>
          <w:sz w:val="24"/>
          <w:szCs w:val="24"/>
        </w:rPr>
        <w:t xml:space="preserve">• </w:t>
      </w:r>
      <w:r w:rsidRPr="004056C1">
        <w:rPr>
          <w:rFonts w:ascii="Comic Sans MS" w:hAnsi="Comic Sans MS"/>
          <w:sz w:val="24"/>
          <w:szCs w:val="24"/>
        </w:rPr>
        <w:t>341 graines sont vertes et ridées.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>1. Reproduire et compléter le tableau suivant :</w:t>
      </w:r>
    </w:p>
    <w:tbl>
      <w:tblPr>
        <w:tblW w:w="0" w:type="auto"/>
        <w:jc w:val="center"/>
        <w:tblInd w:w="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701"/>
        <w:gridCol w:w="1701"/>
        <w:gridCol w:w="1418"/>
      </w:tblGrid>
      <w:tr w:rsidR="004056C1" w:rsidRPr="004056C1" w:rsidTr="005F5C46">
        <w:trPr>
          <w:jc w:val="center"/>
        </w:trPr>
        <w:tc>
          <w:tcPr>
            <w:tcW w:w="1842" w:type="dxa"/>
            <w:vAlign w:val="center"/>
          </w:tcPr>
          <w:p w:rsidR="004056C1" w:rsidRPr="004056C1" w:rsidRDefault="004056C1" w:rsidP="005F5C4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056C1" w:rsidRPr="004056C1" w:rsidRDefault="004056C1" w:rsidP="005F5C4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056C1">
              <w:rPr>
                <w:rFonts w:ascii="Comic Sans MS" w:hAnsi="Comic Sans MS"/>
                <w:sz w:val="24"/>
                <w:szCs w:val="24"/>
              </w:rPr>
              <w:t>graines jaunes</w:t>
            </w:r>
          </w:p>
        </w:tc>
        <w:tc>
          <w:tcPr>
            <w:tcW w:w="1701" w:type="dxa"/>
            <w:vAlign w:val="center"/>
          </w:tcPr>
          <w:p w:rsidR="004056C1" w:rsidRPr="004056C1" w:rsidRDefault="004056C1" w:rsidP="005F5C4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056C1">
              <w:rPr>
                <w:rFonts w:ascii="Comic Sans MS" w:hAnsi="Comic Sans MS"/>
                <w:sz w:val="24"/>
                <w:szCs w:val="24"/>
              </w:rPr>
              <w:t>graines vertes</w:t>
            </w:r>
          </w:p>
        </w:tc>
        <w:tc>
          <w:tcPr>
            <w:tcW w:w="1418" w:type="dxa"/>
            <w:vAlign w:val="center"/>
          </w:tcPr>
          <w:p w:rsidR="004056C1" w:rsidRPr="004056C1" w:rsidRDefault="004056C1" w:rsidP="005F5C4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056C1">
              <w:rPr>
                <w:rFonts w:ascii="Comic Sans MS" w:hAnsi="Comic Sans MS"/>
                <w:sz w:val="24"/>
                <w:szCs w:val="24"/>
              </w:rPr>
              <w:t>Total</w:t>
            </w:r>
          </w:p>
        </w:tc>
      </w:tr>
      <w:tr w:rsidR="004056C1" w:rsidRPr="004056C1" w:rsidTr="005F5C46">
        <w:trPr>
          <w:jc w:val="center"/>
        </w:trPr>
        <w:tc>
          <w:tcPr>
            <w:tcW w:w="1842" w:type="dxa"/>
            <w:vAlign w:val="center"/>
          </w:tcPr>
          <w:p w:rsidR="004056C1" w:rsidRPr="004056C1" w:rsidRDefault="004056C1" w:rsidP="005F5C4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056C1">
              <w:rPr>
                <w:rFonts w:ascii="Comic Sans MS" w:hAnsi="Comic Sans MS"/>
                <w:sz w:val="24"/>
                <w:szCs w:val="24"/>
              </w:rPr>
              <w:t>graines lisses</w:t>
            </w:r>
          </w:p>
        </w:tc>
        <w:tc>
          <w:tcPr>
            <w:tcW w:w="1701" w:type="dxa"/>
          </w:tcPr>
          <w:p w:rsidR="004056C1" w:rsidRPr="004056C1" w:rsidRDefault="004056C1" w:rsidP="005F5C4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56C1" w:rsidRPr="004056C1" w:rsidRDefault="004056C1" w:rsidP="005F5C4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</w:tcPr>
          <w:p w:rsidR="004056C1" w:rsidRPr="004056C1" w:rsidRDefault="004056C1" w:rsidP="005F5C4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056C1" w:rsidRPr="004056C1" w:rsidTr="005F5C46">
        <w:trPr>
          <w:jc w:val="center"/>
        </w:trPr>
        <w:tc>
          <w:tcPr>
            <w:tcW w:w="1842" w:type="dxa"/>
            <w:vAlign w:val="center"/>
          </w:tcPr>
          <w:p w:rsidR="004056C1" w:rsidRPr="004056C1" w:rsidRDefault="004056C1" w:rsidP="005F5C4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056C1">
              <w:rPr>
                <w:rFonts w:ascii="Comic Sans MS" w:hAnsi="Comic Sans MS"/>
                <w:sz w:val="24"/>
                <w:szCs w:val="24"/>
              </w:rPr>
              <w:t>graines ridées</w:t>
            </w:r>
          </w:p>
        </w:tc>
        <w:tc>
          <w:tcPr>
            <w:tcW w:w="1701" w:type="dxa"/>
          </w:tcPr>
          <w:p w:rsidR="004056C1" w:rsidRPr="004056C1" w:rsidRDefault="004056C1" w:rsidP="005F5C4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56C1" w:rsidRPr="004056C1" w:rsidRDefault="004056C1" w:rsidP="005F5C4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</w:tcPr>
          <w:p w:rsidR="004056C1" w:rsidRPr="004056C1" w:rsidRDefault="004056C1" w:rsidP="005F5C4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056C1" w:rsidRPr="004056C1" w:rsidTr="005F5C46">
        <w:trPr>
          <w:jc w:val="center"/>
        </w:trPr>
        <w:tc>
          <w:tcPr>
            <w:tcW w:w="1842" w:type="dxa"/>
            <w:vAlign w:val="center"/>
          </w:tcPr>
          <w:p w:rsidR="004056C1" w:rsidRPr="004056C1" w:rsidRDefault="004056C1" w:rsidP="005F5C4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056C1">
              <w:rPr>
                <w:rFonts w:ascii="Comic Sans MS" w:hAnsi="Comic Sans MS"/>
                <w:sz w:val="24"/>
                <w:szCs w:val="24"/>
              </w:rPr>
              <w:t>Total</w:t>
            </w:r>
          </w:p>
        </w:tc>
        <w:tc>
          <w:tcPr>
            <w:tcW w:w="1701" w:type="dxa"/>
          </w:tcPr>
          <w:p w:rsidR="004056C1" w:rsidRPr="004056C1" w:rsidRDefault="004056C1" w:rsidP="005F5C4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56C1" w:rsidRPr="004056C1" w:rsidRDefault="004056C1" w:rsidP="005F5C4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</w:tcPr>
          <w:p w:rsidR="004056C1" w:rsidRPr="004056C1" w:rsidRDefault="004056C1" w:rsidP="005F5C4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056C1">
              <w:rPr>
                <w:rFonts w:ascii="Comic Sans MS" w:hAnsi="Comic Sans MS"/>
                <w:sz w:val="24"/>
                <w:szCs w:val="24"/>
              </w:rPr>
              <w:t>5 341</w:t>
            </w:r>
          </w:p>
        </w:tc>
      </w:tr>
    </w:tbl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 xml:space="preserve">2. On tire au hasard une graine parmi les 5 431 de cet échantillon, tous les tirages étant équiprobables. Calculer la probabilité des événements suivants : A : « La graine est jaune » ; B : « La graine est lisse ». 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>3. On considéré les événements suivants : A</w:t>
      </w:r>
      <w:r w:rsidRPr="004056C1">
        <w:rPr>
          <w:rFonts w:ascii="Comic Sans MS" w:hAnsi="Comic Sans MS"/>
          <w:position w:val="-4"/>
          <w:sz w:val="24"/>
          <w:szCs w:val="24"/>
        </w:rPr>
        <w:object w:dxaOrig="220" w:dyaOrig="180">
          <v:shape id="_x0000_i1026" type="#_x0000_t75" style="width:10.5pt;height:9pt" o:ole="">
            <v:imagedata r:id="rId11" o:title=""/>
          </v:shape>
          <o:OLEObject Type="Embed" ProgID="Equation.DSMT4" ShapeID="_x0000_i1026" DrawAspect="Content" ObjectID="_1430210796" r:id="rId12"/>
        </w:object>
      </w:r>
      <w:r w:rsidRPr="004056C1">
        <w:rPr>
          <w:rFonts w:ascii="Comic Sans MS" w:hAnsi="Comic Sans MS"/>
          <w:sz w:val="24"/>
          <w:szCs w:val="24"/>
        </w:rPr>
        <w:t>B ; A</w:t>
      </w:r>
      <w:r w:rsidRPr="004056C1">
        <w:rPr>
          <w:rFonts w:ascii="Comic Sans MS" w:hAnsi="Comic Sans MS"/>
          <w:position w:val="-4"/>
          <w:sz w:val="24"/>
          <w:szCs w:val="24"/>
        </w:rPr>
        <w:object w:dxaOrig="220" w:dyaOrig="180">
          <v:shape id="_x0000_i1027" type="#_x0000_t75" style="width:10.5pt;height:9pt" o:ole="">
            <v:imagedata r:id="rId13" o:title=""/>
          </v:shape>
          <o:OLEObject Type="Embed" ProgID="Equation.DSMT4" ShapeID="_x0000_i1027" DrawAspect="Content" ObjectID="_1430210797" r:id="rId14"/>
        </w:object>
      </w:r>
      <w:r w:rsidRPr="004056C1">
        <w:rPr>
          <w:rFonts w:ascii="Comic Sans MS" w:hAnsi="Comic Sans MS"/>
          <w:sz w:val="24"/>
          <w:szCs w:val="24"/>
        </w:rPr>
        <w:t xml:space="preserve">B ; </w:t>
      </w:r>
      <w:r w:rsidRPr="004056C1">
        <w:rPr>
          <w:rFonts w:ascii="Comic Sans MS" w:hAnsi="Comic Sans MS"/>
          <w:position w:val="-4"/>
          <w:sz w:val="24"/>
          <w:szCs w:val="24"/>
        </w:rPr>
        <w:object w:dxaOrig="220" w:dyaOrig="260">
          <v:shape id="_x0000_i1028" type="#_x0000_t75" style="width:10.5pt;height:13.5pt" o:ole="">
            <v:imagedata r:id="rId15" o:title=""/>
          </v:shape>
          <o:OLEObject Type="Embed" ProgID="Equation.DSMT4" ShapeID="_x0000_i1028" DrawAspect="Content" ObjectID="_1430210798" r:id="rId16"/>
        </w:object>
      </w:r>
      <w:r w:rsidRPr="004056C1">
        <w:rPr>
          <w:rFonts w:ascii="Comic Sans MS" w:hAnsi="Comic Sans MS"/>
          <w:sz w:val="24"/>
          <w:szCs w:val="24"/>
        </w:rPr>
        <w:t xml:space="preserve"> et </w:t>
      </w:r>
      <w:r w:rsidRPr="004056C1">
        <w:rPr>
          <w:rFonts w:ascii="Comic Sans MS" w:hAnsi="Comic Sans MS"/>
          <w:position w:val="-4"/>
          <w:sz w:val="24"/>
          <w:szCs w:val="24"/>
        </w:rPr>
        <w:object w:dxaOrig="520" w:dyaOrig="260">
          <v:shape id="_x0000_i1029" type="#_x0000_t75" style="width:25.5pt;height:13.5pt" o:ole="">
            <v:imagedata r:id="rId17" o:title=""/>
          </v:shape>
          <o:OLEObject Type="Embed" ProgID="Equation.DSMT4" ShapeID="_x0000_i1029" DrawAspect="Content" ObjectID="_1430210799" r:id="rId18"/>
        </w:object>
      </w:r>
      <w:r w:rsidRPr="004056C1">
        <w:rPr>
          <w:rFonts w:ascii="Comic Sans MS" w:hAnsi="Comic Sans MS"/>
          <w:sz w:val="24"/>
          <w:szCs w:val="24"/>
        </w:rPr>
        <w:t xml:space="preserve"> où </w:t>
      </w:r>
      <w:r w:rsidRPr="004056C1">
        <w:rPr>
          <w:rFonts w:ascii="Comic Sans MS" w:hAnsi="Comic Sans MS"/>
          <w:position w:val="-4"/>
          <w:sz w:val="24"/>
          <w:szCs w:val="24"/>
        </w:rPr>
        <w:object w:dxaOrig="220" w:dyaOrig="260">
          <v:shape id="_x0000_i1030" type="#_x0000_t75" style="width:10.5pt;height:13.5pt" o:ole="">
            <v:imagedata r:id="rId19" o:title=""/>
          </v:shape>
          <o:OLEObject Type="Embed" ProgID="Equation.DSMT4" ShapeID="_x0000_i1030" DrawAspect="Content" ObjectID="_1430210800" r:id="rId20"/>
        </w:object>
      </w:r>
      <w:r w:rsidRPr="004056C1">
        <w:rPr>
          <w:rFonts w:ascii="Comic Sans MS" w:hAnsi="Comic Sans MS"/>
          <w:sz w:val="24"/>
          <w:szCs w:val="24"/>
        </w:rPr>
        <w:t xml:space="preserve"> et </w:t>
      </w:r>
      <w:r w:rsidRPr="004056C1">
        <w:rPr>
          <w:rFonts w:ascii="Comic Sans MS" w:hAnsi="Comic Sans MS"/>
          <w:position w:val="-4"/>
          <w:sz w:val="24"/>
          <w:szCs w:val="24"/>
        </w:rPr>
        <w:object w:dxaOrig="180" w:dyaOrig="260">
          <v:shape id="_x0000_i1031" type="#_x0000_t75" style="width:9pt;height:13.5pt" o:ole="">
            <v:imagedata r:id="rId21" o:title=""/>
          </v:shape>
          <o:OLEObject Type="Embed" ProgID="Equation.DSMT4" ShapeID="_x0000_i1031" DrawAspect="Content" ObjectID="_1430210801" r:id="rId22"/>
        </w:object>
      </w:r>
      <w:r w:rsidRPr="004056C1">
        <w:rPr>
          <w:rFonts w:ascii="Comic Sans MS" w:hAnsi="Comic Sans MS"/>
          <w:sz w:val="24"/>
          <w:szCs w:val="24"/>
        </w:rPr>
        <w:t xml:space="preserve"> désignent les événements c</w:t>
      </w:r>
      <w:r>
        <w:rPr>
          <w:rFonts w:ascii="Comic Sans MS" w:hAnsi="Comic Sans MS"/>
          <w:sz w:val="24"/>
          <w:szCs w:val="24"/>
        </w:rPr>
        <w:t>ontraires respectifs de A et B</w:t>
      </w:r>
      <w:proofErr w:type="gramStart"/>
      <w:r>
        <w:rPr>
          <w:rFonts w:ascii="Comic Sans MS" w:hAnsi="Comic Sans MS"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br/>
      </w:r>
      <w:r w:rsidRPr="004056C1">
        <w:rPr>
          <w:rFonts w:ascii="Comic Sans MS" w:hAnsi="Comic Sans MS"/>
          <w:sz w:val="24"/>
          <w:szCs w:val="24"/>
        </w:rPr>
        <w:t>Définir chacun de ces événements par une phrase, puis calculer leur probabilité.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 xml:space="preserve">4. On prend, au hasard, une graine jaune. Quelle est la probabilité de l'événement C « la graine est ridée » ? </w:t>
      </w:r>
    </w:p>
    <w:p w:rsidR="00625689" w:rsidRDefault="00625689">
      <w:pPr>
        <w:rPr>
          <w:rFonts w:ascii="Comic Sans MS" w:eastAsiaTheme="majorEastAsia" w:hAnsi="Comic Sans MS" w:cstheme="majorBidi"/>
          <w:b/>
          <w:bCs/>
          <w:color w:val="4F81BD" w:themeColor="accent1"/>
          <w:sz w:val="24"/>
          <w:szCs w:val="24"/>
        </w:rPr>
      </w:pPr>
      <w:bookmarkStart w:id="3" w:name="_Toc260987371"/>
      <w:r>
        <w:rPr>
          <w:rFonts w:ascii="Comic Sans MS" w:hAnsi="Comic Sans MS"/>
          <w:sz w:val="24"/>
          <w:szCs w:val="24"/>
        </w:rPr>
        <w:br w:type="page"/>
      </w:r>
    </w:p>
    <w:p w:rsidR="004056C1" w:rsidRPr="004056C1" w:rsidRDefault="004056C1" w:rsidP="004056C1">
      <w:pPr>
        <w:pStyle w:val="Titre3"/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lastRenderedPageBreak/>
        <w:t>Loterie</w:t>
      </w:r>
      <w:bookmarkEnd w:id="3"/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>Une roue de loterie munie d’un index fixe est divisée en secteurs de mêmes dimensions et de différentes couleurs. Le jeu consiste à miser 5 euros, à faire tourner la roue et à noter la couleur du secteur désigné par l’index à l’arrêt de la roue. On admet que chaque secteur a la même probabilité d’apparaître. La roue comporte :</w:t>
      </w:r>
    </w:p>
    <w:p w:rsidR="004056C1" w:rsidRPr="004056C1" w:rsidRDefault="004056C1" w:rsidP="004056C1">
      <w:pPr>
        <w:ind w:left="284"/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 xml:space="preserve">- </w:t>
      </w:r>
      <w:r w:rsidRPr="004056C1">
        <w:rPr>
          <w:rFonts w:ascii="Comic Sans MS" w:hAnsi="Comic Sans MS"/>
          <w:i/>
          <w:iCs/>
          <w:sz w:val="24"/>
          <w:szCs w:val="24"/>
        </w:rPr>
        <w:t>n</w:t>
      </w:r>
      <w:r w:rsidRPr="004056C1">
        <w:rPr>
          <w:rFonts w:ascii="Comic Sans MS" w:hAnsi="Comic Sans MS"/>
          <w:sz w:val="24"/>
          <w:szCs w:val="24"/>
        </w:rPr>
        <w:t xml:space="preserve"> secteurs rouges qui font perdre la mise (gain du joueur : −5 </w:t>
      </w:r>
      <w:r w:rsidRPr="004056C1">
        <w:rPr>
          <w:rFonts w:ascii="Comic Sans MS" w:hAnsi="Comic Sans MS" w:cs="Arial"/>
          <w:sz w:val="24"/>
          <w:szCs w:val="24"/>
        </w:rPr>
        <w:t>€</w:t>
      </w:r>
      <w:r w:rsidRPr="004056C1">
        <w:rPr>
          <w:rFonts w:ascii="Comic Sans MS" w:hAnsi="Comic Sans MS"/>
          <w:sz w:val="24"/>
          <w:szCs w:val="24"/>
        </w:rPr>
        <w:t>) ;</w:t>
      </w:r>
    </w:p>
    <w:p w:rsidR="004056C1" w:rsidRPr="004056C1" w:rsidRDefault="004056C1" w:rsidP="004056C1">
      <w:pPr>
        <w:ind w:left="284"/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 xml:space="preserve">- 6 bleus où l’on reçoit 5 </w:t>
      </w:r>
      <w:r w:rsidRPr="004056C1">
        <w:rPr>
          <w:rFonts w:ascii="Comic Sans MS" w:hAnsi="Comic Sans MS" w:cs="Arial"/>
          <w:sz w:val="24"/>
          <w:szCs w:val="24"/>
        </w:rPr>
        <w:t>€</w:t>
      </w:r>
      <w:r w:rsidRPr="004056C1">
        <w:rPr>
          <w:rFonts w:ascii="Comic Sans MS" w:hAnsi="Comic Sans MS"/>
          <w:sz w:val="24"/>
          <w:szCs w:val="24"/>
        </w:rPr>
        <w:t xml:space="preserve"> (gain du joueur nul) ;</w:t>
      </w:r>
    </w:p>
    <w:p w:rsidR="004056C1" w:rsidRPr="004056C1" w:rsidRDefault="004056C1" w:rsidP="004056C1">
      <w:pPr>
        <w:ind w:left="284"/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 xml:space="preserve">- 3 verts où l’on reçoit 20 </w:t>
      </w:r>
      <w:r w:rsidRPr="004056C1">
        <w:rPr>
          <w:rFonts w:ascii="Comic Sans MS" w:hAnsi="Comic Sans MS" w:cs="Arial"/>
          <w:sz w:val="24"/>
          <w:szCs w:val="24"/>
        </w:rPr>
        <w:t>€</w:t>
      </w:r>
      <w:r w:rsidRPr="004056C1">
        <w:rPr>
          <w:rFonts w:ascii="Comic Sans MS" w:hAnsi="Comic Sans MS"/>
          <w:sz w:val="24"/>
          <w:szCs w:val="24"/>
        </w:rPr>
        <w:t>;</w:t>
      </w:r>
    </w:p>
    <w:p w:rsidR="004056C1" w:rsidRPr="004056C1" w:rsidRDefault="004056C1" w:rsidP="004056C1">
      <w:pPr>
        <w:ind w:left="284"/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 xml:space="preserve">- 1 jaune où l’on reçoit 100 </w:t>
      </w:r>
      <w:r w:rsidRPr="004056C1">
        <w:rPr>
          <w:rFonts w:ascii="Comic Sans MS" w:hAnsi="Comic Sans MS" w:cs="Arial"/>
          <w:sz w:val="24"/>
          <w:szCs w:val="24"/>
        </w:rPr>
        <w:t>€</w:t>
      </w:r>
      <w:r w:rsidRPr="004056C1">
        <w:rPr>
          <w:rFonts w:ascii="Comic Sans MS" w:hAnsi="Comic Sans MS"/>
          <w:sz w:val="24"/>
          <w:szCs w:val="24"/>
        </w:rPr>
        <w:t>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>1. Dans cette question, la roue comporte 14 secteurs rouges (</w:t>
      </w:r>
      <w:r w:rsidRPr="004056C1">
        <w:rPr>
          <w:rFonts w:ascii="Comic Sans MS" w:hAnsi="Comic Sans MS"/>
          <w:i/>
          <w:iCs/>
          <w:sz w:val="24"/>
          <w:szCs w:val="24"/>
        </w:rPr>
        <w:t>n</w:t>
      </w:r>
      <w:r>
        <w:rPr>
          <w:rFonts w:ascii="Comic Sans MS" w:hAnsi="Comic Sans MS"/>
          <w:sz w:val="24"/>
          <w:szCs w:val="24"/>
        </w:rPr>
        <w:t xml:space="preserve"> = 14).</w:t>
      </w:r>
      <w:r>
        <w:rPr>
          <w:rFonts w:ascii="Comic Sans MS" w:hAnsi="Comic Sans MS"/>
          <w:sz w:val="24"/>
          <w:szCs w:val="24"/>
        </w:rPr>
        <w:br/>
      </w:r>
      <w:r w:rsidRPr="004056C1">
        <w:rPr>
          <w:rFonts w:ascii="Comic Sans MS" w:hAnsi="Comic Sans MS"/>
          <w:sz w:val="24"/>
          <w:szCs w:val="24"/>
        </w:rPr>
        <w:t>a. Déterminer les gains possibles (p</w:t>
      </w:r>
      <w:r>
        <w:rPr>
          <w:rFonts w:ascii="Comic Sans MS" w:hAnsi="Comic Sans MS"/>
          <w:sz w:val="24"/>
          <w:szCs w:val="24"/>
        </w:rPr>
        <w:t>ositifs ou négatifs) du joueur.</w:t>
      </w:r>
      <w:r>
        <w:rPr>
          <w:rFonts w:ascii="Comic Sans MS" w:hAnsi="Comic Sans MS"/>
          <w:sz w:val="24"/>
          <w:szCs w:val="24"/>
        </w:rPr>
        <w:br/>
      </w:r>
      <w:r w:rsidRPr="004056C1">
        <w:rPr>
          <w:rFonts w:ascii="Comic Sans MS" w:hAnsi="Comic Sans MS"/>
          <w:sz w:val="24"/>
          <w:szCs w:val="24"/>
        </w:rPr>
        <w:t>b. Calculer la moyenne des gains et interpréter ce résultat.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 xml:space="preserve">2. Dans cette question, la roue comporte </w:t>
      </w:r>
      <w:r w:rsidRPr="004056C1">
        <w:rPr>
          <w:rFonts w:ascii="Comic Sans MS" w:hAnsi="Comic Sans MS"/>
          <w:i/>
          <w:iCs/>
          <w:sz w:val="24"/>
          <w:szCs w:val="24"/>
        </w:rPr>
        <w:t>n</w:t>
      </w:r>
      <w:r w:rsidRPr="004056C1">
        <w:rPr>
          <w:rFonts w:ascii="Comic Sans MS" w:hAnsi="Comic Sans MS"/>
          <w:sz w:val="24"/>
          <w:szCs w:val="24"/>
        </w:rPr>
        <w:t xml:space="preserve"> secteurs rouges et son propriétaire désire gagner en moyenne </w:t>
      </w:r>
      <w:r>
        <w:rPr>
          <w:rFonts w:ascii="Comic Sans MS" w:hAnsi="Comic Sans MS"/>
          <w:sz w:val="24"/>
          <w:szCs w:val="24"/>
        </w:rPr>
        <w:t>au moins 15% des sommes misées.</w:t>
      </w:r>
      <w:r>
        <w:rPr>
          <w:rFonts w:ascii="Comic Sans MS" w:hAnsi="Comic Sans MS"/>
          <w:sz w:val="24"/>
          <w:szCs w:val="24"/>
        </w:rPr>
        <w:br/>
      </w:r>
      <w:r w:rsidRPr="004056C1">
        <w:rPr>
          <w:rFonts w:ascii="Comic Sans MS" w:hAnsi="Comic Sans MS"/>
          <w:sz w:val="24"/>
          <w:szCs w:val="24"/>
        </w:rPr>
        <w:t xml:space="preserve">a. Montrer que le gain moyen d’un joueur est </w:t>
      </w:r>
      <w:proofErr w:type="gramStart"/>
      <w:r w:rsidRPr="004056C1">
        <w:rPr>
          <w:rFonts w:ascii="Comic Sans MS" w:hAnsi="Comic Sans MS"/>
          <w:sz w:val="24"/>
          <w:szCs w:val="24"/>
        </w:rPr>
        <w:t xml:space="preserve">: </w:t>
      </w:r>
      <w:r w:rsidRPr="004056C1">
        <w:rPr>
          <w:rFonts w:ascii="Comic Sans MS" w:hAnsi="Comic Sans MS"/>
          <w:position w:val="-20"/>
          <w:sz w:val="24"/>
          <w:szCs w:val="24"/>
        </w:rPr>
        <w:object w:dxaOrig="820" w:dyaOrig="499">
          <v:shape id="_x0000_i1032" type="#_x0000_t75" style="width:40.5pt;height:24pt" o:ole="">
            <v:imagedata r:id="rId23" o:title=""/>
          </v:shape>
          <o:OLEObject Type="Embed" ProgID="Equation.DSMT4" ShapeID="_x0000_i1032" DrawAspect="Content" ObjectID="_1430210802" r:id="rId24"/>
        </w:object>
      </w:r>
      <w:r>
        <w:rPr>
          <w:rFonts w:ascii="Comic Sans MS" w:hAnsi="Comic Sans MS"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br/>
      </w:r>
      <w:r w:rsidRPr="004056C1">
        <w:rPr>
          <w:rFonts w:ascii="Comic Sans MS" w:hAnsi="Comic Sans MS"/>
          <w:sz w:val="24"/>
          <w:szCs w:val="24"/>
        </w:rPr>
        <w:t xml:space="preserve">b. Déterminer le nombre minimum </w:t>
      </w:r>
      <w:r w:rsidRPr="004056C1">
        <w:rPr>
          <w:rFonts w:ascii="Comic Sans MS" w:hAnsi="Comic Sans MS"/>
          <w:i/>
          <w:iCs/>
          <w:sz w:val="24"/>
          <w:szCs w:val="24"/>
        </w:rPr>
        <w:t>n</w:t>
      </w:r>
      <w:r w:rsidRPr="004056C1">
        <w:rPr>
          <w:rFonts w:ascii="Comic Sans MS" w:hAnsi="Comic Sans MS"/>
          <w:sz w:val="24"/>
          <w:szCs w:val="24"/>
        </w:rPr>
        <w:t xml:space="preserve"> de secteurs rouges que doit comporter la roue pour que le propriétaire soit content.</w:t>
      </w:r>
    </w:p>
    <w:p w:rsidR="00625689" w:rsidRDefault="00625689">
      <w:pPr>
        <w:rPr>
          <w:rFonts w:ascii="Comic Sans MS" w:eastAsiaTheme="majorEastAsia" w:hAnsi="Comic Sans MS" w:cstheme="majorBidi"/>
          <w:b/>
          <w:bCs/>
          <w:color w:val="4F81BD" w:themeColor="accent1"/>
          <w:sz w:val="24"/>
          <w:szCs w:val="24"/>
        </w:rPr>
      </w:pPr>
      <w:bookmarkStart w:id="4" w:name="_Toc260987372"/>
      <w:r>
        <w:rPr>
          <w:rFonts w:ascii="Comic Sans MS" w:hAnsi="Comic Sans MS"/>
          <w:sz w:val="24"/>
          <w:szCs w:val="24"/>
        </w:rPr>
        <w:br w:type="page"/>
      </w:r>
    </w:p>
    <w:p w:rsidR="004056C1" w:rsidRPr="004056C1" w:rsidRDefault="004056C1" w:rsidP="004056C1">
      <w:pPr>
        <w:pStyle w:val="Titre3"/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lastRenderedPageBreak/>
        <w:t>Bibliothèque</w:t>
      </w:r>
      <w:bookmarkEnd w:id="4"/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 xml:space="preserve">Une municipalité décide de regrouper tous les ouvrages de trois petites bibliothèques de quartier en un même lieu et de créer une bibliothèque municipale. On convient de noter </w:t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1</w:t>
      </w:r>
      <w:r w:rsidRPr="004056C1">
        <w:rPr>
          <w:rFonts w:ascii="Comic Sans MS" w:hAnsi="Comic Sans MS"/>
          <w:sz w:val="24"/>
          <w:szCs w:val="24"/>
        </w:rPr>
        <w:t xml:space="preserve">, </w:t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2</w:t>
      </w:r>
      <w:r w:rsidRPr="004056C1">
        <w:rPr>
          <w:rFonts w:ascii="Comic Sans MS" w:hAnsi="Comic Sans MS"/>
          <w:sz w:val="24"/>
          <w:szCs w:val="24"/>
        </w:rPr>
        <w:t xml:space="preserve"> et </w:t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3</w:t>
      </w:r>
      <w:r w:rsidRPr="004056C1">
        <w:rPr>
          <w:rFonts w:ascii="Comic Sans MS" w:hAnsi="Comic Sans MS"/>
          <w:sz w:val="24"/>
          <w:szCs w:val="24"/>
        </w:rPr>
        <w:t xml:space="preserve"> ces trois bibliothèques de quartier.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 xml:space="preserve">Le stock de </w:t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1</w:t>
      </w:r>
      <w:r w:rsidRPr="004056C1">
        <w:rPr>
          <w:rFonts w:ascii="Comic Sans MS" w:hAnsi="Comic Sans MS"/>
          <w:sz w:val="24"/>
          <w:szCs w:val="24"/>
        </w:rPr>
        <w:t xml:space="preserve"> constituera ainsi 50 % de l’ensemble des ouvrages réunis dans la bibliothèque municipale, celui de </w:t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2</w:t>
      </w:r>
      <w:r w:rsidRPr="004056C1">
        <w:rPr>
          <w:rFonts w:ascii="Comic Sans MS" w:hAnsi="Comic Sans MS"/>
          <w:sz w:val="24"/>
          <w:szCs w:val="24"/>
        </w:rPr>
        <w:t xml:space="preserve"> constituera 30 % de cet ensemble et celui de </w:t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3</w:t>
      </w:r>
      <w:r w:rsidRPr="004056C1">
        <w:rPr>
          <w:rFonts w:ascii="Comic Sans MS" w:hAnsi="Comic Sans MS"/>
          <w:sz w:val="24"/>
          <w:szCs w:val="24"/>
        </w:rPr>
        <w:t xml:space="preserve"> constituera 20 % de cet ensemble.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>Un examen minutieux du stock révèle que 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eastAsia="Fourier-Math-Symbols" w:hAnsi="Comic Sans MS"/>
          <w:sz w:val="24"/>
          <w:szCs w:val="24"/>
        </w:rPr>
        <w:tab/>
      </w:r>
      <w:r w:rsidRPr="004056C1">
        <w:rPr>
          <w:rFonts w:ascii="Comic Sans MS" w:eastAsia="Fourier-Math-Symbols" w:hAnsi="Comic Sans MS"/>
          <w:sz w:val="24"/>
          <w:szCs w:val="24"/>
        </w:rPr>
        <w:t xml:space="preserve">• </w:t>
      </w:r>
      <w:r w:rsidRPr="004056C1">
        <w:rPr>
          <w:rFonts w:ascii="Comic Sans MS" w:hAnsi="Comic Sans MS"/>
          <w:sz w:val="24"/>
          <w:szCs w:val="24"/>
        </w:rPr>
        <w:t xml:space="preserve">12 % des ouvrages provenant de </w:t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1</w:t>
      </w:r>
      <w:r w:rsidRPr="004056C1">
        <w:rPr>
          <w:rFonts w:ascii="Comic Sans MS" w:hAnsi="Comic Sans MS"/>
          <w:sz w:val="24"/>
          <w:szCs w:val="24"/>
        </w:rPr>
        <w:t xml:space="preserve"> sont en mauvais état ;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eastAsia="Fourier-Math-Symbols" w:hAnsi="Comic Sans MS"/>
          <w:sz w:val="24"/>
          <w:szCs w:val="24"/>
        </w:rPr>
        <w:tab/>
      </w:r>
      <w:r w:rsidRPr="004056C1">
        <w:rPr>
          <w:rFonts w:ascii="Comic Sans MS" w:eastAsia="Fourier-Math-Symbols" w:hAnsi="Comic Sans MS"/>
          <w:sz w:val="24"/>
          <w:szCs w:val="24"/>
        </w:rPr>
        <w:t xml:space="preserve">• </w:t>
      </w:r>
      <w:r w:rsidRPr="004056C1">
        <w:rPr>
          <w:rFonts w:ascii="Comic Sans MS" w:hAnsi="Comic Sans MS"/>
          <w:sz w:val="24"/>
          <w:szCs w:val="24"/>
        </w:rPr>
        <w:t xml:space="preserve">10 % des ouvrages provenant de </w:t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2</w:t>
      </w:r>
      <w:r w:rsidRPr="004056C1">
        <w:rPr>
          <w:rFonts w:ascii="Comic Sans MS" w:hAnsi="Comic Sans MS"/>
          <w:sz w:val="24"/>
          <w:szCs w:val="24"/>
        </w:rPr>
        <w:t xml:space="preserve"> sont en mauvais état ;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</w:rPr>
        <w:tab/>
      </w:r>
      <w:r w:rsidRPr="004056C1">
        <w:rPr>
          <w:rFonts w:ascii="Comic Sans MS" w:eastAsia="Fourier-Math-Symbols" w:hAnsi="Comic Sans MS"/>
          <w:sz w:val="24"/>
          <w:szCs w:val="24"/>
        </w:rPr>
        <w:t xml:space="preserve">• </w:t>
      </w:r>
      <w:r w:rsidRPr="004056C1">
        <w:rPr>
          <w:rFonts w:ascii="Comic Sans MS" w:hAnsi="Comic Sans MS"/>
          <w:sz w:val="24"/>
          <w:szCs w:val="24"/>
        </w:rPr>
        <w:t xml:space="preserve">15 % des ouvrages provenant de </w:t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3</w:t>
      </w:r>
      <w:r w:rsidRPr="004056C1">
        <w:rPr>
          <w:rFonts w:ascii="Comic Sans MS" w:hAnsi="Comic Sans MS"/>
          <w:sz w:val="24"/>
          <w:szCs w:val="24"/>
        </w:rPr>
        <w:t xml:space="preserve"> sont en mauvais état.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>On prélève au hasard un ouvrage dans le stock de la bibliothèque municipale et on note sa provenance et son état.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>On appelle les événements suivants :</w:t>
      </w:r>
    </w:p>
    <w:p w:rsidR="004056C1" w:rsidRPr="004056C1" w:rsidRDefault="004056C1" w:rsidP="004056C1">
      <w:pPr>
        <w:ind w:left="284"/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1</w:t>
      </w:r>
      <w:r w:rsidRPr="004056C1">
        <w:rPr>
          <w:rFonts w:ascii="Comic Sans MS" w:hAnsi="Comic Sans MS"/>
          <w:sz w:val="24"/>
          <w:szCs w:val="24"/>
        </w:rPr>
        <w:t xml:space="preserve"> l’évènement : « L’ouvrage prélevé provient de la bibliothèque </w:t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1</w:t>
      </w:r>
      <w:r w:rsidRPr="004056C1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» </w:t>
      </w:r>
      <w:proofErr w:type="gramStart"/>
      <w:r>
        <w:rPr>
          <w:rFonts w:ascii="Comic Sans MS" w:hAnsi="Comic Sans MS"/>
          <w:sz w:val="24"/>
          <w:szCs w:val="24"/>
        </w:rPr>
        <w:t>;</w:t>
      </w:r>
      <w:proofErr w:type="gramEnd"/>
      <w:r>
        <w:rPr>
          <w:rFonts w:ascii="Comic Sans MS" w:hAnsi="Comic Sans MS"/>
          <w:sz w:val="24"/>
          <w:szCs w:val="24"/>
        </w:rPr>
        <w:br/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2</w:t>
      </w:r>
      <w:r w:rsidRPr="004056C1">
        <w:rPr>
          <w:rFonts w:ascii="Comic Sans MS" w:hAnsi="Comic Sans MS"/>
          <w:sz w:val="24"/>
          <w:szCs w:val="24"/>
        </w:rPr>
        <w:t xml:space="preserve"> l’évènement : « L’ouvrage prélevé provient de la bibliothèque </w:t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2</w:t>
      </w:r>
      <w:r w:rsidRPr="004056C1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» ;</w:t>
      </w:r>
      <w:r>
        <w:rPr>
          <w:rFonts w:ascii="Comic Sans MS" w:hAnsi="Comic Sans MS"/>
          <w:sz w:val="24"/>
          <w:szCs w:val="24"/>
        </w:rPr>
        <w:br/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3</w:t>
      </w:r>
      <w:r w:rsidRPr="004056C1">
        <w:rPr>
          <w:rFonts w:ascii="Comic Sans MS" w:hAnsi="Comic Sans MS"/>
          <w:sz w:val="24"/>
          <w:szCs w:val="24"/>
        </w:rPr>
        <w:t xml:space="preserve"> l’évènement : « L’ouvrage prélevé provient de la bibliothèque </w:t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3</w:t>
      </w:r>
      <w:r w:rsidRPr="004056C1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» ;</w:t>
      </w:r>
      <w:r>
        <w:rPr>
          <w:rFonts w:ascii="Comic Sans MS" w:hAnsi="Comic Sans MS"/>
          <w:sz w:val="24"/>
          <w:szCs w:val="24"/>
        </w:rPr>
        <w:br/>
      </w:r>
      <w:r w:rsidRPr="004056C1">
        <w:rPr>
          <w:rFonts w:ascii="Comic Sans MS" w:hAnsi="Comic Sans MS"/>
          <w:i/>
          <w:iCs/>
          <w:sz w:val="24"/>
          <w:szCs w:val="24"/>
        </w:rPr>
        <w:t xml:space="preserve">E </w:t>
      </w:r>
      <w:r w:rsidRPr="004056C1">
        <w:rPr>
          <w:rFonts w:ascii="Comic Sans MS" w:hAnsi="Comic Sans MS"/>
          <w:sz w:val="24"/>
          <w:szCs w:val="24"/>
        </w:rPr>
        <w:t xml:space="preserve">l’évènement : « L’ouvrage prélevé est en bon état » et </w:t>
      </w:r>
      <w:r w:rsidRPr="004056C1">
        <w:rPr>
          <w:rFonts w:ascii="Comic Sans MS" w:hAnsi="Comic Sans MS"/>
          <w:position w:val="-4"/>
          <w:sz w:val="24"/>
          <w:szCs w:val="24"/>
        </w:rPr>
        <w:object w:dxaOrig="200" w:dyaOrig="260">
          <v:shape id="_x0000_i1033" type="#_x0000_t75" style="width:10.5pt;height:13.5pt" o:ole="">
            <v:imagedata r:id="rId25" o:title=""/>
          </v:shape>
          <o:OLEObject Type="Embed" ProgID="Equation.DSMT4" ShapeID="_x0000_i1033" DrawAspect="Content" ObjectID="_1430210803" r:id="rId26"/>
        </w:object>
      </w:r>
      <w:r w:rsidRPr="004056C1">
        <w:rPr>
          <w:rFonts w:ascii="Comic Sans MS" w:hAnsi="Comic Sans MS"/>
          <w:i/>
          <w:iCs/>
          <w:sz w:val="24"/>
          <w:szCs w:val="24"/>
        </w:rPr>
        <w:t xml:space="preserve"> </w:t>
      </w:r>
      <w:r w:rsidRPr="004056C1">
        <w:rPr>
          <w:rFonts w:ascii="Comic Sans MS" w:hAnsi="Comic Sans MS"/>
          <w:sz w:val="24"/>
          <w:szCs w:val="24"/>
        </w:rPr>
        <w:t>son contraire.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bookmarkStart w:id="5" w:name="_Toc260987373"/>
      <w:r w:rsidRPr="004056C1">
        <w:rPr>
          <w:rFonts w:ascii="Comic Sans MS" w:hAnsi="Comic Sans MS"/>
          <w:sz w:val="24"/>
          <w:szCs w:val="24"/>
        </w:rPr>
        <w:t xml:space="preserve">1. a. Donner la valeur de </w:t>
      </w:r>
      <w:r w:rsidRPr="004056C1">
        <w:rPr>
          <w:rFonts w:ascii="Comic Sans MS" w:hAnsi="Comic Sans MS"/>
          <w:i/>
          <w:iCs/>
          <w:sz w:val="24"/>
          <w:szCs w:val="24"/>
        </w:rPr>
        <w:t>p</w:t>
      </w:r>
      <w:r w:rsidRPr="004056C1">
        <w:rPr>
          <w:rFonts w:ascii="Comic Sans MS" w:hAnsi="Comic Sans MS"/>
          <w:sz w:val="24"/>
          <w:szCs w:val="24"/>
        </w:rPr>
        <w:t>(</w:t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1</w:t>
      </w:r>
      <w:r w:rsidRPr="004056C1">
        <w:rPr>
          <w:rFonts w:ascii="Comic Sans MS" w:hAnsi="Comic Sans MS"/>
          <w:sz w:val="24"/>
          <w:szCs w:val="24"/>
        </w:rPr>
        <w:t xml:space="preserve">), probabilité de l’évènement </w:t>
      </w:r>
      <w:proofErr w:type="gramStart"/>
      <w:r w:rsidRPr="004056C1">
        <w:rPr>
          <w:rFonts w:ascii="Comic Sans MS" w:hAnsi="Comic Sans MS"/>
          <w:i/>
          <w:iCs/>
          <w:sz w:val="24"/>
          <w:szCs w:val="24"/>
        </w:rPr>
        <w:t>B</w:t>
      </w:r>
      <w:r>
        <w:rPr>
          <w:rFonts w:ascii="Comic Sans MS" w:hAnsi="Comic Sans MS"/>
          <w:sz w:val="24"/>
          <w:szCs w:val="24"/>
        </w:rPr>
        <w:t> .</w:t>
      </w:r>
      <w:proofErr w:type="gramEnd"/>
      <w:r>
        <w:rPr>
          <w:rFonts w:ascii="Comic Sans MS" w:hAnsi="Comic Sans MS"/>
          <w:sz w:val="24"/>
          <w:szCs w:val="24"/>
        </w:rPr>
        <w:br/>
      </w:r>
      <w:r w:rsidRPr="004056C1">
        <w:rPr>
          <w:rFonts w:ascii="Comic Sans MS" w:hAnsi="Comic Sans MS"/>
          <w:sz w:val="24"/>
          <w:szCs w:val="24"/>
        </w:rPr>
        <w:t xml:space="preserve">b. On sait que l’ouvrage choisi vient de </w:t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1</w:t>
      </w:r>
      <w:r w:rsidRPr="004056C1">
        <w:rPr>
          <w:rFonts w:ascii="Comic Sans MS" w:hAnsi="Comic Sans MS"/>
          <w:sz w:val="24"/>
          <w:szCs w:val="24"/>
        </w:rPr>
        <w:t>, quelle est la probabilité que l’ouvrage soit en bon état </w:t>
      </w:r>
      <w:proofErr w:type="gramStart"/>
      <w:r w:rsidRPr="004056C1">
        <w:rPr>
          <w:rFonts w:ascii="Comic Sans MS" w:hAnsi="Comic Sans MS"/>
          <w:sz w:val="24"/>
          <w:szCs w:val="24"/>
        </w:rPr>
        <w:t>?.</w:t>
      </w:r>
      <w:proofErr w:type="gramEnd"/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AF11A67" wp14:editId="7E8E98DD">
            <wp:simplePos x="0" y="0"/>
            <wp:positionH relativeFrom="column">
              <wp:posOffset>4098290</wp:posOffset>
            </wp:positionH>
            <wp:positionV relativeFrom="paragraph">
              <wp:posOffset>346710</wp:posOffset>
            </wp:positionV>
            <wp:extent cx="2729865" cy="322072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865" cy="322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56C1">
        <w:rPr>
          <w:rFonts w:ascii="Comic Sans MS" w:hAnsi="Comic Sans MS"/>
          <w:sz w:val="24"/>
          <w:szCs w:val="24"/>
        </w:rPr>
        <w:t>2. Reproduire sur la copie l’arbre de probabilité ci-contre et le compléter par les sept probabilités manquantes.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 xml:space="preserve">3. a. Montrer que </w:t>
      </w:r>
      <w:proofErr w:type="gramStart"/>
      <w:r w:rsidRPr="004056C1">
        <w:rPr>
          <w:rFonts w:ascii="Comic Sans MS" w:hAnsi="Comic Sans MS"/>
          <w:i/>
          <w:iCs/>
          <w:sz w:val="24"/>
          <w:szCs w:val="24"/>
        </w:rPr>
        <w:t>p</w:t>
      </w:r>
      <w:r w:rsidRPr="004056C1">
        <w:rPr>
          <w:rFonts w:ascii="Comic Sans MS" w:hAnsi="Comic Sans MS"/>
          <w:sz w:val="24"/>
          <w:szCs w:val="24"/>
        </w:rPr>
        <w:t>(</w:t>
      </w:r>
      <w:proofErr w:type="gramEnd"/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1</w:t>
      </w:r>
      <w:r w:rsidRPr="004056C1">
        <w:rPr>
          <w:rFonts w:ascii="Comic Sans MS" w:hAnsi="Comic Sans MS"/>
          <w:position w:val="-4"/>
          <w:sz w:val="24"/>
          <w:szCs w:val="24"/>
        </w:rPr>
        <w:object w:dxaOrig="220" w:dyaOrig="180">
          <v:shape id="_x0000_i1034" type="#_x0000_t75" style="width:10.5pt;height:9pt" o:ole="">
            <v:imagedata r:id="rId28" o:title=""/>
          </v:shape>
          <o:OLEObject Type="Embed" ProgID="Equation.DSMT4" ShapeID="_x0000_i1034" DrawAspect="Content" ObjectID="_1430210804" r:id="rId29"/>
        </w:object>
      </w:r>
      <w:r w:rsidRPr="004056C1">
        <w:rPr>
          <w:rFonts w:ascii="Comic Sans MS" w:hAnsi="Comic Sans MS"/>
          <w:i/>
          <w:iCs/>
          <w:sz w:val="24"/>
          <w:szCs w:val="24"/>
        </w:rPr>
        <w:t>E</w:t>
      </w:r>
      <w:r w:rsidRPr="004056C1">
        <w:rPr>
          <w:rFonts w:ascii="Comic Sans MS" w:hAnsi="Comic Sans MS"/>
          <w:sz w:val="24"/>
          <w:szCs w:val="24"/>
        </w:rPr>
        <w:t>)=0,44.</w:t>
      </w:r>
      <w:r>
        <w:rPr>
          <w:rFonts w:ascii="Comic Sans MS" w:hAnsi="Comic Sans MS"/>
          <w:sz w:val="24"/>
          <w:szCs w:val="24"/>
        </w:rPr>
        <w:br/>
      </w:r>
      <w:r w:rsidRPr="004056C1">
        <w:rPr>
          <w:rFonts w:ascii="Comic Sans MS" w:hAnsi="Comic Sans MS"/>
          <w:sz w:val="24"/>
          <w:szCs w:val="24"/>
        </w:rPr>
        <w:t xml:space="preserve">Calculer </w:t>
      </w:r>
      <w:proofErr w:type="gramStart"/>
      <w:r w:rsidRPr="004056C1">
        <w:rPr>
          <w:rFonts w:ascii="Comic Sans MS" w:hAnsi="Comic Sans MS"/>
          <w:i/>
          <w:iCs/>
          <w:sz w:val="24"/>
          <w:szCs w:val="24"/>
        </w:rPr>
        <w:t>p</w:t>
      </w:r>
      <w:r w:rsidRPr="004056C1">
        <w:rPr>
          <w:rFonts w:ascii="Comic Sans MS" w:hAnsi="Comic Sans MS"/>
          <w:sz w:val="24"/>
          <w:szCs w:val="24"/>
        </w:rPr>
        <w:t>(</w:t>
      </w:r>
      <w:proofErr w:type="gramEnd"/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2</w:t>
      </w:r>
      <w:r w:rsidRPr="004056C1">
        <w:rPr>
          <w:rFonts w:ascii="Comic Sans MS" w:hAnsi="Comic Sans MS"/>
          <w:position w:val="-4"/>
          <w:sz w:val="24"/>
          <w:szCs w:val="24"/>
        </w:rPr>
        <w:object w:dxaOrig="220" w:dyaOrig="180">
          <v:shape id="_x0000_i1035" type="#_x0000_t75" style="width:10.5pt;height:9pt" o:ole="">
            <v:imagedata r:id="rId30" o:title=""/>
          </v:shape>
          <o:OLEObject Type="Embed" ProgID="Equation.DSMT4" ShapeID="_x0000_i1035" DrawAspect="Content" ObjectID="_1430210805" r:id="rId31"/>
        </w:object>
      </w:r>
      <w:r w:rsidRPr="004056C1">
        <w:rPr>
          <w:rFonts w:ascii="Comic Sans MS" w:hAnsi="Comic Sans MS"/>
          <w:i/>
          <w:iCs/>
          <w:sz w:val="24"/>
          <w:szCs w:val="24"/>
        </w:rPr>
        <w:t>E</w:t>
      </w:r>
      <w:r w:rsidRPr="004056C1">
        <w:rPr>
          <w:rFonts w:ascii="Comic Sans MS" w:hAnsi="Comic Sans MS"/>
          <w:sz w:val="24"/>
          <w:szCs w:val="24"/>
        </w:rPr>
        <w:t xml:space="preserve">) et </w:t>
      </w:r>
      <w:r w:rsidRPr="004056C1">
        <w:rPr>
          <w:rFonts w:ascii="Comic Sans MS" w:hAnsi="Comic Sans MS"/>
          <w:i/>
          <w:iCs/>
          <w:sz w:val="24"/>
          <w:szCs w:val="24"/>
        </w:rPr>
        <w:t>p</w:t>
      </w:r>
      <w:r w:rsidRPr="004056C1">
        <w:rPr>
          <w:rFonts w:ascii="Comic Sans MS" w:hAnsi="Comic Sans MS"/>
          <w:sz w:val="24"/>
          <w:szCs w:val="24"/>
        </w:rPr>
        <w:t>(</w:t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3</w:t>
      </w:r>
      <w:r w:rsidRPr="004056C1">
        <w:rPr>
          <w:rFonts w:ascii="Comic Sans MS" w:hAnsi="Comic Sans MS"/>
          <w:position w:val="-4"/>
          <w:sz w:val="24"/>
          <w:szCs w:val="24"/>
        </w:rPr>
        <w:object w:dxaOrig="220" w:dyaOrig="180">
          <v:shape id="_x0000_i1036" type="#_x0000_t75" style="width:10.5pt;height:9pt" o:ole="">
            <v:imagedata r:id="rId30" o:title=""/>
          </v:shape>
          <o:OLEObject Type="Embed" ProgID="Equation.DSMT4" ShapeID="_x0000_i1036" DrawAspect="Content" ObjectID="_1430210806" r:id="rId32"/>
        </w:object>
      </w:r>
      <w:r w:rsidRPr="004056C1">
        <w:rPr>
          <w:rFonts w:ascii="Comic Sans MS" w:hAnsi="Comic Sans MS"/>
          <w:i/>
          <w:iCs/>
          <w:sz w:val="24"/>
          <w:szCs w:val="24"/>
        </w:rPr>
        <w:t>E</w:t>
      </w:r>
      <w:r>
        <w:rPr>
          <w:rFonts w:ascii="Comic Sans MS" w:hAnsi="Comic Sans MS"/>
          <w:sz w:val="24"/>
          <w:szCs w:val="24"/>
        </w:rPr>
        <w:t>).</w:t>
      </w:r>
      <w:r>
        <w:rPr>
          <w:rFonts w:ascii="Comic Sans MS" w:hAnsi="Comic Sans MS"/>
          <w:sz w:val="24"/>
          <w:szCs w:val="24"/>
        </w:rPr>
        <w:br/>
      </w:r>
      <w:r w:rsidRPr="004056C1">
        <w:rPr>
          <w:rFonts w:ascii="Comic Sans MS" w:hAnsi="Comic Sans MS"/>
          <w:sz w:val="24"/>
          <w:szCs w:val="24"/>
        </w:rPr>
        <w:t xml:space="preserve">b. En déduire que la probabilité qu’un ouvrage prélevé au hasard soit en bon état est </w:t>
      </w:r>
      <w:proofErr w:type="gramStart"/>
      <w:r w:rsidRPr="004056C1">
        <w:rPr>
          <w:rFonts w:ascii="Comic Sans MS" w:hAnsi="Comic Sans MS"/>
          <w:sz w:val="24"/>
          <w:szCs w:val="24"/>
        </w:rPr>
        <w:t>égale</w:t>
      </w:r>
      <w:proofErr w:type="gramEnd"/>
      <w:r w:rsidRPr="004056C1">
        <w:rPr>
          <w:rFonts w:ascii="Comic Sans MS" w:hAnsi="Comic Sans MS"/>
          <w:sz w:val="24"/>
          <w:szCs w:val="24"/>
        </w:rPr>
        <w:t xml:space="preserve"> à 0,88.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 xml:space="preserve">4. Caractériser par une phrase l’évènement </w:t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1</w:t>
      </w:r>
      <w:r w:rsidRPr="004056C1">
        <w:rPr>
          <w:rFonts w:ascii="Comic Sans MS" w:hAnsi="Comic Sans MS"/>
          <w:position w:val="-4"/>
          <w:sz w:val="24"/>
          <w:szCs w:val="24"/>
        </w:rPr>
        <w:object w:dxaOrig="220" w:dyaOrig="180">
          <v:shape id="_x0000_i1037" type="#_x0000_t75" style="width:10.5pt;height:9pt" o:ole="">
            <v:imagedata r:id="rId33" o:title=""/>
          </v:shape>
          <o:OLEObject Type="Embed" ProgID="Equation.DSMT4" ShapeID="_x0000_i1037" DrawAspect="Content" ObjectID="_1430210807" r:id="rId34"/>
        </w:object>
      </w:r>
      <w:r w:rsidRPr="004056C1">
        <w:rPr>
          <w:rFonts w:ascii="Comic Sans MS" w:hAnsi="Comic Sans MS"/>
          <w:sz w:val="24"/>
          <w:szCs w:val="24"/>
        </w:rPr>
        <w:t>E puis calculer sa probabilité.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 xml:space="preserve">5. Je prends à la bibliothèque </w:t>
      </w:r>
      <w:r w:rsidRPr="004056C1">
        <w:rPr>
          <w:rFonts w:ascii="Comic Sans MS" w:hAnsi="Comic Sans MS"/>
          <w:i/>
          <w:iCs/>
          <w:sz w:val="24"/>
          <w:szCs w:val="24"/>
        </w:rPr>
        <w:t>b</w:t>
      </w:r>
      <w:r w:rsidRPr="004056C1">
        <w:rPr>
          <w:rFonts w:ascii="Comic Sans MS" w:hAnsi="Comic Sans MS"/>
          <w:sz w:val="24"/>
          <w:szCs w:val="24"/>
          <w:vertAlign w:val="subscript"/>
        </w:rPr>
        <w:t>1</w:t>
      </w:r>
      <w:r w:rsidRPr="004056C1">
        <w:rPr>
          <w:rFonts w:ascii="Comic Sans MS" w:hAnsi="Comic Sans MS"/>
          <w:sz w:val="24"/>
          <w:szCs w:val="24"/>
        </w:rPr>
        <w:t xml:space="preserve"> un livre toutes les semaines pendant 1 an que je rapporte consciencieusement.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lastRenderedPageBreak/>
        <w:t xml:space="preserve">a. Quelle est la probabilité que je n’ai jamais choisi un livre en mauvais état ? </w:t>
      </w:r>
      <w:r>
        <w:rPr>
          <w:rFonts w:ascii="Comic Sans MS" w:hAnsi="Comic Sans MS"/>
          <w:sz w:val="24"/>
          <w:szCs w:val="24"/>
        </w:rPr>
        <w:br/>
      </w:r>
      <w:r w:rsidRPr="004056C1">
        <w:rPr>
          <w:rFonts w:ascii="Comic Sans MS" w:hAnsi="Comic Sans MS"/>
          <w:sz w:val="24"/>
          <w:szCs w:val="24"/>
        </w:rPr>
        <w:t>b. Au plus un livre en mauvais état ?</w:t>
      </w:r>
      <w:r>
        <w:rPr>
          <w:rFonts w:ascii="Comic Sans MS" w:hAnsi="Comic Sans MS"/>
          <w:sz w:val="24"/>
          <w:szCs w:val="24"/>
        </w:rPr>
        <w:br/>
      </w:r>
      <w:r w:rsidRPr="004056C1">
        <w:rPr>
          <w:rFonts w:ascii="Comic Sans MS" w:hAnsi="Comic Sans MS"/>
          <w:sz w:val="24"/>
          <w:szCs w:val="24"/>
        </w:rPr>
        <w:t>c. Que des livres en mauvais état ?</w:t>
      </w:r>
      <w:r>
        <w:rPr>
          <w:rFonts w:ascii="Comic Sans MS" w:hAnsi="Comic Sans MS"/>
          <w:sz w:val="24"/>
          <w:szCs w:val="24"/>
        </w:rPr>
        <w:br/>
      </w:r>
      <w:r w:rsidRPr="004056C1">
        <w:rPr>
          <w:rFonts w:ascii="Comic Sans MS" w:hAnsi="Comic Sans MS"/>
          <w:sz w:val="24"/>
          <w:szCs w:val="24"/>
        </w:rPr>
        <w:t>d. Au moins un livre en mauvais état ?</w:t>
      </w:r>
    </w:p>
    <w:p w:rsidR="004056C1" w:rsidRPr="004056C1" w:rsidRDefault="004056C1" w:rsidP="004056C1">
      <w:pPr>
        <w:pStyle w:val="Titre3"/>
        <w:rPr>
          <w:color w:val="auto"/>
        </w:rPr>
      </w:pPr>
      <w:r w:rsidRPr="004056C1">
        <w:rPr>
          <w:rFonts w:ascii="Comic Sans MS" w:hAnsi="Comic Sans MS"/>
          <w:color w:val="auto"/>
          <w:sz w:val="24"/>
          <w:szCs w:val="24"/>
        </w:rPr>
        <w:t xml:space="preserve">(On créera un petit programme donnant ces probabilités pour un nombre de semaines </w:t>
      </w:r>
      <w:r w:rsidRPr="004056C1">
        <w:rPr>
          <w:rFonts w:ascii="Comic Sans MS" w:hAnsi="Comic Sans MS"/>
          <w:i/>
          <w:iCs/>
          <w:color w:val="auto"/>
          <w:sz w:val="24"/>
          <w:szCs w:val="24"/>
        </w:rPr>
        <w:t>N</w:t>
      </w:r>
      <w:r w:rsidRPr="004056C1">
        <w:rPr>
          <w:rFonts w:ascii="Comic Sans MS" w:hAnsi="Comic Sans MS"/>
          <w:color w:val="auto"/>
          <w:sz w:val="24"/>
          <w:szCs w:val="24"/>
        </w:rPr>
        <w:t xml:space="preserve"> et on l’utilisera avec </w:t>
      </w:r>
      <w:r w:rsidRPr="004056C1">
        <w:rPr>
          <w:rFonts w:ascii="Comic Sans MS" w:hAnsi="Comic Sans MS"/>
          <w:i/>
          <w:iCs/>
          <w:color w:val="auto"/>
          <w:sz w:val="24"/>
          <w:szCs w:val="24"/>
        </w:rPr>
        <w:t>N</w:t>
      </w:r>
      <w:r w:rsidRPr="004056C1">
        <w:rPr>
          <w:rFonts w:ascii="Comic Sans MS" w:hAnsi="Comic Sans MS"/>
          <w:color w:val="auto"/>
          <w:sz w:val="24"/>
          <w:szCs w:val="24"/>
        </w:rPr>
        <w:t>=52).</w:t>
      </w:r>
    </w:p>
    <w:p w:rsidR="004056C1" w:rsidRPr="004056C1" w:rsidRDefault="004056C1" w:rsidP="004056C1">
      <w:pPr>
        <w:pStyle w:val="Titre3"/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>Médicament</w:t>
      </w:r>
      <w:bookmarkEnd w:id="5"/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>Un laboratoire cherche à tester l’apparition d’éventuels effets secondaires liés à la prise d’un médicament. Pour cela, il sélectionne un échantillon de personnes en bonne santé parmi lesquelles 25 % ont entre 18 et 24 ans, 50 % ont entre 25 et 49 ans et 25 % ont 50 ans et plus. Suite à la prise de ce médicament, 9 % des personnes ayant entre 18 et 24 ans, 7 % des personnes ayant entre 25 et 49 ans et 12 % des 50 ans et plus ont vu apparaître des effets secondaires.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>On choisit au hasard une personne ayant participé à ce test. On note :</w:t>
      </w:r>
    </w:p>
    <w:p w:rsidR="004056C1" w:rsidRPr="004056C1" w:rsidRDefault="009E2284" w:rsidP="004056C1">
      <w:pPr>
        <w:ind w:left="28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group id="_x0000_s1026" style="position:absolute;left:0;text-align:left;margin-left:385.75pt;margin-top:3.6pt;width:144.45pt;height:158.2pt;z-index:251659264" coordorigin="6434,1322" coordsize="2889,3164">
            <v:group id="_x0000_s1027" style="position:absolute;left:6434;top:1322;width:2889;height:3164" coordorigin="6434,1322" coordsize="2889,3164">
              <v:line id="_x0000_s1028" style="position:absolute;flip:y" from="6434,2032" to="7691,3107"/>
              <v:line id="_x0000_s1029" style="position:absolute" from="6445,3096" to="7659,3096"/>
              <v:line id="_x0000_s1030" style="position:absolute" from="6445,3085" to="7713,4128"/>
              <v:line id="_x0000_s1031" style="position:absolute;flip:y" from="7985,1568" to="8802,1902"/>
              <v:line id="_x0000_s1032" style="position:absolute" from="7977,2002" to="8806,219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8761;top:1322;width:429;height:451" filled="f" stroked="f">
                <v:textbox>
                  <w:txbxContent>
                    <w:p w:rsidR="004056C1" w:rsidRDefault="004056C1" w:rsidP="004056C1">
                      <w:r>
                        <w:t>S</w:t>
                      </w:r>
                    </w:p>
                  </w:txbxContent>
                </v:textbox>
              </v:shape>
              <v:shape id="_x0000_s1034" type="#_x0000_t202" style="position:absolute;left:7623;top:1768;width:429;height:451" filled="f" stroked="f">
                <v:textbox>
                  <w:txbxContent>
                    <w:p w:rsidR="004056C1" w:rsidRDefault="004056C1" w:rsidP="004056C1">
                      <w:r>
                        <w:t>A</w:t>
                      </w:r>
                    </w:p>
                  </w:txbxContent>
                </v:textbox>
              </v:shape>
              <v:shape id="_x0000_s1035" type="#_x0000_t202" style="position:absolute;left:7691;top:2846;width:429;height:451" filled="f" stroked="f">
                <v:textbox>
                  <w:txbxContent>
                    <w:p w:rsidR="004056C1" w:rsidRDefault="004056C1" w:rsidP="004056C1">
                      <w:r>
                        <w:t>B</w:t>
                      </w:r>
                    </w:p>
                  </w:txbxContent>
                </v:textbox>
              </v:shape>
              <v:shape id="_x0000_s1036" type="#_x0000_t202" style="position:absolute;left:7717;top:3978;width:429;height:451" filled="f" stroked="f">
                <v:textbox>
                  <w:txbxContent>
                    <w:p w:rsidR="004056C1" w:rsidRDefault="004056C1" w:rsidP="004056C1">
                      <w:r>
                        <w:t>C</w:t>
                      </w:r>
                    </w:p>
                  </w:txbxContent>
                </v:textbox>
              </v:shape>
              <v:shape id="_x0000_s1037" type="#_x0000_t75" style="position:absolute;left:8867;top:2032;width:161;height:258">
                <v:imagedata r:id="rId35" o:title=""/>
              </v:shape>
              <v:line id="_x0000_s1038" style="position:absolute;flip:y" from="8060,2622" to="8877,2956"/>
              <v:line id="_x0000_s1039" style="position:absolute" from="8052,3056" to="8881,3248"/>
              <v:shape id="_x0000_s1040" type="#_x0000_t202" style="position:absolute;left:8836;top:2376;width:429;height:451" filled="f" stroked="f">
                <v:textbox>
                  <w:txbxContent>
                    <w:p w:rsidR="004056C1" w:rsidRDefault="004056C1" w:rsidP="004056C1">
                      <w:r>
                        <w:t>S</w:t>
                      </w:r>
                    </w:p>
                  </w:txbxContent>
                </v:textbox>
              </v:shape>
              <v:shape id="_x0000_s1041" type="#_x0000_t75" style="position:absolute;left:8942;top:3086;width:161;height:258">
                <v:imagedata r:id="rId35" o:title=""/>
              </v:shape>
              <v:line id="_x0000_s1042" style="position:absolute;flip:y" from="8118,3764" to="8935,4098"/>
              <v:line id="_x0000_s1043" style="position:absolute" from="8110,4198" to="8939,4390"/>
              <v:shape id="_x0000_s1044" type="#_x0000_t202" style="position:absolute;left:8894;top:3518;width:429;height:451" filled="f" stroked="f">
                <v:textbox>
                  <w:txbxContent>
                    <w:p w:rsidR="004056C1" w:rsidRDefault="004056C1" w:rsidP="004056C1">
                      <w:r>
                        <w:t>S</w:t>
                      </w:r>
                    </w:p>
                  </w:txbxContent>
                </v:textbox>
              </v:shape>
              <v:shape id="_x0000_s1045" type="#_x0000_t75" style="position:absolute;left:9000;top:4228;width:161;height:258">
                <v:imagedata r:id="rId35" o:title=""/>
              </v:shape>
            </v:group>
            <v:shape id="_x0000_s1046" type="#_x0000_t202" style="position:absolute;left:8070;top:3588;width:646;height:377" filled="f" stroked="f">
              <v:textbox>
                <w:txbxContent>
                  <w:p w:rsidR="004056C1" w:rsidRDefault="004056C1" w:rsidP="004056C1">
                    <w:r>
                      <w:t>0,12</w:t>
                    </w:r>
                  </w:p>
                </w:txbxContent>
              </v:textbox>
            </v:shape>
            <v:shape id="_x0000_s1047" type="#_x0000_t202" style="position:absolute;left:6612;top:2173;width:646;height:377" filled="f" stroked="f">
              <v:textbox>
                <w:txbxContent>
                  <w:p w:rsidR="004056C1" w:rsidRDefault="004056C1" w:rsidP="004056C1">
                    <w:r>
                      <w:t>0,25</w:t>
                    </w:r>
                  </w:p>
                </w:txbxContent>
              </v:textbox>
            </v:shape>
            <w10:wrap type="square"/>
          </v:group>
          <o:OLEObject Type="Embed" ProgID="Equation.DSMT4" ShapeID="_x0000_s1037" DrawAspect="Content" ObjectID="_1430210809" r:id="rId36"/>
          <o:OLEObject Type="Embed" ProgID="Equation.DSMT4" ShapeID="_x0000_s1041" DrawAspect="Content" ObjectID="_1430210810" r:id="rId37"/>
          <o:OLEObject Type="Embed" ProgID="Equation.DSMT4" ShapeID="_x0000_s1045" DrawAspect="Content" ObjectID="_1430210811" r:id="rId38"/>
        </w:pict>
      </w:r>
      <w:r w:rsidR="004056C1" w:rsidRPr="004056C1">
        <w:rPr>
          <w:rFonts w:ascii="Comic Sans MS" w:hAnsi="Comic Sans MS"/>
          <w:sz w:val="24"/>
          <w:szCs w:val="24"/>
        </w:rPr>
        <w:t>A l’évènement « la pe</w:t>
      </w:r>
      <w:r w:rsidR="004056C1">
        <w:rPr>
          <w:rFonts w:ascii="Comic Sans MS" w:hAnsi="Comic Sans MS"/>
          <w:sz w:val="24"/>
          <w:szCs w:val="24"/>
        </w:rPr>
        <w:t xml:space="preserve">rsonne a entre 18 et 24 ans » </w:t>
      </w:r>
      <w:proofErr w:type="gramStart"/>
      <w:r w:rsidR="004056C1">
        <w:rPr>
          <w:rFonts w:ascii="Comic Sans MS" w:hAnsi="Comic Sans MS"/>
          <w:sz w:val="24"/>
          <w:szCs w:val="24"/>
        </w:rPr>
        <w:t>;</w:t>
      </w:r>
      <w:proofErr w:type="gramEnd"/>
      <w:r w:rsidR="004056C1">
        <w:rPr>
          <w:rFonts w:ascii="Comic Sans MS" w:hAnsi="Comic Sans MS"/>
          <w:sz w:val="24"/>
          <w:szCs w:val="24"/>
        </w:rPr>
        <w:br/>
      </w:r>
      <w:r w:rsidR="004056C1" w:rsidRPr="004056C1">
        <w:rPr>
          <w:rFonts w:ascii="Comic Sans MS" w:hAnsi="Comic Sans MS"/>
          <w:sz w:val="24"/>
          <w:szCs w:val="24"/>
        </w:rPr>
        <w:t>B l’évènement « la person</w:t>
      </w:r>
      <w:r w:rsidR="004056C1">
        <w:rPr>
          <w:rFonts w:ascii="Comic Sans MS" w:hAnsi="Comic Sans MS"/>
          <w:sz w:val="24"/>
          <w:szCs w:val="24"/>
        </w:rPr>
        <w:t>ne a entre 25 et 49 ans » ;</w:t>
      </w:r>
      <w:r w:rsidR="004056C1">
        <w:rPr>
          <w:rFonts w:ascii="Comic Sans MS" w:hAnsi="Comic Sans MS"/>
          <w:sz w:val="24"/>
          <w:szCs w:val="24"/>
        </w:rPr>
        <w:br/>
      </w:r>
      <w:r w:rsidR="004056C1" w:rsidRPr="004056C1">
        <w:rPr>
          <w:rFonts w:ascii="Comic Sans MS" w:hAnsi="Comic Sans MS"/>
          <w:sz w:val="24"/>
          <w:szCs w:val="24"/>
        </w:rPr>
        <w:t>C l’évènement « l</w:t>
      </w:r>
      <w:r w:rsidR="004056C1">
        <w:rPr>
          <w:rFonts w:ascii="Comic Sans MS" w:hAnsi="Comic Sans MS"/>
          <w:sz w:val="24"/>
          <w:szCs w:val="24"/>
        </w:rPr>
        <w:t>a personne a 50 ans ou plus » ;</w:t>
      </w:r>
      <w:r w:rsidR="004056C1">
        <w:rPr>
          <w:rFonts w:ascii="Comic Sans MS" w:hAnsi="Comic Sans MS"/>
          <w:sz w:val="24"/>
          <w:szCs w:val="24"/>
        </w:rPr>
        <w:br/>
      </w:r>
      <w:r w:rsidR="004056C1" w:rsidRPr="004056C1">
        <w:rPr>
          <w:rFonts w:ascii="Comic Sans MS" w:hAnsi="Comic Sans MS"/>
          <w:sz w:val="24"/>
          <w:szCs w:val="24"/>
        </w:rPr>
        <w:t>S l’évènement « la personne a vu apparaître des effets secondaires suite à la prise du médicament</w:t>
      </w:r>
      <w:r w:rsidR="004056C1">
        <w:rPr>
          <w:rFonts w:ascii="Comic Sans MS" w:hAnsi="Comic Sans MS"/>
          <w:sz w:val="24"/>
          <w:szCs w:val="24"/>
        </w:rPr>
        <w:t xml:space="preserve"> ».</w:t>
      </w:r>
      <w:bookmarkStart w:id="6" w:name="_GoBack"/>
      <w:bookmarkEnd w:id="6"/>
      <w:r w:rsidR="004056C1">
        <w:rPr>
          <w:rFonts w:ascii="Comic Sans MS" w:hAnsi="Comic Sans MS"/>
          <w:sz w:val="24"/>
          <w:szCs w:val="24"/>
        </w:rPr>
        <w:br/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</m:acc>
      </m:oMath>
      <w:r w:rsidR="004056C1" w:rsidRPr="004056C1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4056C1" w:rsidRPr="004056C1">
        <w:rPr>
          <w:rFonts w:ascii="Comic Sans MS" w:hAnsi="Comic Sans MS"/>
          <w:sz w:val="24"/>
          <w:szCs w:val="24"/>
        </w:rPr>
        <w:t>est</w:t>
      </w:r>
      <w:proofErr w:type="gramEnd"/>
      <w:r w:rsidR="004056C1" w:rsidRPr="004056C1">
        <w:rPr>
          <w:rFonts w:ascii="Comic Sans MS" w:hAnsi="Comic Sans MS"/>
          <w:sz w:val="24"/>
          <w:szCs w:val="24"/>
        </w:rPr>
        <w:t xml:space="preserve"> l’évènement contraire de S.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</w:t>
      </w:r>
      <w:r w:rsidRPr="004056C1">
        <w:rPr>
          <w:rFonts w:ascii="Comic Sans MS" w:hAnsi="Comic Sans MS"/>
          <w:sz w:val="24"/>
          <w:szCs w:val="24"/>
        </w:rPr>
        <w:t xml:space="preserve"> Reproduire et compléter l’arbre de probabilités suivant.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>2. Calculer la probabilité de l’évènement A</w:t>
      </w:r>
      <w:r w:rsidRPr="004056C1">
        <w:rPr>
          <w:rFonts w:ascii="Comic Sans MS" w:hAnsi="Comic Sans MS"/>
          <w:position w:val="-4"/>
          <w:sz w:val="24"/>
          <w:szCs w:val="24"/>
        </w:rPr>
        <w:object w:dxaOrig="220" w:dyaOrig="180">
          <v:shape id="_x0000_i1038" type="#_x0000_t75" style="width:10.5pt;height:9pt" o:ole="">
            <v:imagedata r:id="rId39" o:title=""/>
          </v:shape>
          <o:OLEObject Type="Embed" ProgID="Equation.DSMT4" ShapeID="_x0000_i1038" DrawAspect="Content" ObjectID="_1430210808" r:id="rId40"/>
        </w:object>
      </w:r>
      <w:r w:rsidRPr="004056C1">
        <w:rPr>
          <w:rFonts w:ascii="Comic Sans MS" w:hAnsi="Comic Sans MS"/>
          <w:sz w:val="24"/>
          <w:szCs w:val="24"/>
        </w:rPr>
        <w:t>S.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>3. Montrer que la probabilité de choisir une personne ayant vu apparaître des effets secondaires est égale à 0,0875.</w:t>
      </w:r>
    </w:p>
    <w:p w:rsidR="004056C1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>4. On choisit une personne n’ayant pas vu d’effets secondaires liés à la prise de ce médicament.</w:t>
      </w:r>
    </w:p>
    <w:p w:rsidR="007524D4" w:rsidRPr="004056C1" w:rsidRDefault="004056C1" w:rsidP="004056C1">
      <w:pPr>
        <w:rPr>
          <w:rFonts w:ascii="Comic Sans MS" w:hAnsi="Comic Sans MS"/>
          <w:sz w:val="24"/>
          <w:szCs w:val="24"/>
        </w:rPr>
      </w:pPr>
      <w:r w:rsidRPr="004056C1">
        <w:rPr>
          <w:rFonts w:ascii="Comic Sans MS" w:hAnsi="Comic Sans MS"/>
          <w:sz w:val="24"/>
          <w:szCs w:val="24"/>
        </w:rPr>
        <w:t>Quelle est la probabilité qu’elle ait entre 18 et 24 ans ? On arrondira la réponse à 10</w:t>
      </w:r>
      <w:r w:rsidRPr="004056C1">
        <w:rPr>
          <w:rFonts w:ascii="Comic Sans MS" w:hAnsi="Comic Sans MS"/>
          <w:sz w:val="24"/>
          <w:szCs w:val="24"/>
          <w:vertAlign w:val="superscript"/>
        </w:rPr>
        <w:t>−4</w:t>
      </w:r>
      <w:r>
        <w:rPr>
          <w:rFonts w:ascii="Comic Sans MS" w:hAnsi="Comic Sans MS"/>
          <w:sz w:val="24"/>
          <w:szCs w:val="24"/>
        </w:rPr>
        <w:t xml:space="preserve"> près.</w:t>
      </w:r>
    </w:p>
    <w:sectPr w:rsidR="007524D4" w:rsidRPr="004056C1" w:rsidSect="00625689">
      <w:headerReference w:type="default" r:id="rId41"/>
      <w:footerReference w:type="default" r:id="rId42"/>
      <w:pgSz w:w="11906" w:h="16838"/>
      <w:pgMar w:top="1417" w:right="566" w:bottom="851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284" w:rsidRDefault="009E2284" w:rsidP="000810CD">
      <w:pPr>
        <w:spacing w:after="0" w:line="240" w:lineRule="auto"/>
      </w:pPr>
      <w:r>
        <w:separator/>
      </w:r>
    </w:p>
  </w:endnote>
  <w:endnote w:type="continuationSeparator" w:id="0">
    <w:p w:rsidR="009E2284" w:rsidRDefault="009E2284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urier-Math-Symbols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39"/>
      <w:gridCol w:w="9850"/>
    </w:tblGrid>
    <w:tr w:rsidR="00BC3AB8">
      <w:tc>
        <w:tcPr>
          <w:tcW w:w="918" w:type="dxa"/>
        </w:tcPr>
        <w:p w:rsidR="00BC3AB8" w:rsidRDefault="00BC3AB8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228A7" w:rsidRPr="00B228A7">
            <w:rPr>
              <w:b/>
              <w:noProof/>
              <w:color w:val="4F81BD" w:themeColor="accent1"/>
              <w:sz w:val="32"/>
              <w:szCs w:val="32"/>
            </w:rPr>
            <w:t>3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BC3AB8" w:rsidRDefault="00BC3AB8">
          <w:pPr>
            <w:pStyle w:val="Pieddepage"/>
          </w:pPr>
        </w:p>
      </w:tc>
    </w:tr>
  </w:tbl>
  <w:p w:rsidR="00BC3AB8" w:rsidRDefault="00BC3AB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284" w:rsidRDefault="009E2284" w:rsidP="000810CD">
      <w:pPr>
        <w:spacing w:after="0" w:line="240" w:lineRule="auto"/>
      </w:pPr>
      <w:r>
        <w:separator/>
      </w:r>
    </w:p>
  </w:footnote>
  <w:footnote w:type="continuationSeparator" w:id="0">
    <w:p w:rsidR="009E2284" w:rsidRDefault="009E2284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AB8" w:rsidRDefault="00DF544A" w:rsidP="009D70F6">
    <w:pPr>
      <w:pStyle w:val="En-tte"/>
      <w:tabs>
        <w:tab w:val="clear" w:pos="9072"/>
        <w:tab w:val="right" w:pos="10348"/>
      </w:tabs>
    </w:pPr>
    <w:r>
      <w:t>Seconde</w:t>
    </w:r>
    <w:r w:rsidR="007524D4">
      <w:t xml:space="preserve"> G</w:t>
    </w:r>
    <w:r w:rsidR="00BC3AB8">
      <w:t>T</w:t>
    </w:r>
    <w:r w:rsidR="00BC3AB8">
      <w:ptab w:relativeTo="margin" w:alignment="center" w:leader="none"/>
    </w:r>
    <w:r>
      <w:t>Exercice fonction homographique et proba</w:t>
    </w:r>
    <w:r w:rsidR="00BC3AB8">
      <w:ptab w:relativeTo="margin" w:alignment="right" w:leader="none"/>
    </w:r>
    <w:r>
      <w:t>03</w:t>
    </w:r>
    <w:r w:rsidR="00BC3AB8">
      <w:t>/05/2013</w:t>
    </w:r>
  </w:p>
  <w:p w:rsidR="00BC3AB8" w:rsidRDefault="00BC3AB8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43993"/>
    <w:multiLevelType w:val="hybridMultilevel"/>
    <w:tmpl w:val="6542ED2A"/>
    <w:lvl w:ilvl="0" w:tplc="7B3627B2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62784"/>
    <w:multiLevelType w:val="hybridMultilevel"/>
    <w:tmpl w:val="380EEFB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673C0"/>
    <w:multiLevelType w:val="hybridMultilevel"/>
    <w:tmpl w:val="F88A83BC"/>
    <w:lvl w:ilvl="0" w:tplc="450430A8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E513D1"/>
    <w:multiLevelType w:val="hybridMultilevel"/>
    <w:tmpl w:val="C4323E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A7269B"/>
    <w:multiLevelType w:val="hybridMultilevel"/>
    <w:tmpl w:val="E1A61944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E62E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182518"/>
    <w:multiLevelType w:val="hybridMultilevel"/>
    <w:tmpl w:val="36826E6E"/>
    <w:lvl w:ilvl="0" w:tplc="0B1EF4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E4D0099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5E776A"/>
    <w:multiLevelType w:val="hybridMultilevel"/>
    <w:tmpl w:val="E78202C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67E45F6"/>
    <w:multiLevelType w:val="hybridMultilevel"/>
    <w:tmpl w:val="3D8C75A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B4C20D0"/>
    <w:multiLevelType w:val="hybridMultilevel"/>
    <w:tmpl w:val="04BE294A"/>
    <w:lvl w:ilvl="0" w:tplc="040C001B">
      <w:start w:val="1"/>
      <w:numFmt w:val="lowerRoman"/>
      <w:lvlText w:val="%1."/>
      <w:lvlJc w:val="right"/>
      <w:pPr>
        <w:ind w:left="1080" w:hanging="720"/>
      </w:pPr>
      <w:rPr>
        <w:rFonts w:hint="default"/>
        <w:sz w:val="40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5C141F"/>
    <w:multiLevelType w:val="hybridMultilevel"/>
    <w:tmpl w:val="768A25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CC2EEC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12632"/>
    <w:multiLevelType w:val="hybridMultilevel"/>
    <w:tmpl w:val="5192C90E"/>
    <w:lvl w:ilvl="0" w:tplc="A078B0B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9">
    <w:nsid w:val="4783290B"/>
    <w:multiLevelType w:val="hybridMultilevel"/>
    <w:tmpl w:val="25849E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3270CF"/>
    <w:multiLevelType w:val="hybridMultilevel"/>
    <w:tmpl w:val="BBA0A2AC"/>
    <w:lvl w:ilvl="0" w:tplc="53347284">
      <w:start w:val="2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E624DA4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634C74"/>
    <w:multiLevelType w:val="hybridMultilevel"/>
    <w:tmpl w:val="526C6404"/>
    <w:lvl w:ilvl="0" w:tplc="6DE6A012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562C21"/>
    <w:multiLevelType w:val="hybridMultilevel"/>
    <w:tmpl w:val="B22A786E"/>
    <w:lvl w:ilvl="0" w:tplc="6744F55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7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636E7F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3B5A44"/>
    <w:multiLevelType w:val="hybridMultilevel"/>
    <w:tmpl w:val="7F681B48"/>
    <w:lvl w:ilvl="0" w:tplc="4F1092B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3338C5"/>
    <w:multiLevelType w:val="hybridMultilevel"/>
    <w:tmpl w:val="2A36DC34"/>
    <w:lvl w:ilvl="0" w:tplc="E9CE49E2">
      <w:start w:val="1"/>
      <w:numFmt w:val="decimal"/>
      <w:lvlText w:val="Exercice %1."/>
      <w:lvlJc w:val="righ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B67C78"/>
    <w:multiLevelType w:val="hybridMultilevel"/>
    <w:tmpl w:val="D660C31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802DDB"/>
    <w:multiLevelType w:val="hybridMultilevel"/>
    <w:tmpl w:val="2F88DC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340EE3"/>
    <w:multiLevelType w:val="hybridMultilevel"/>
    <w:tmpl w:val="6EDC51D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B43340"/>
    <w:multiLevelType w:val="hybridMultilevel"/>
    <w:tmpl w:val="A55E813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EE026D7"/>
    <w:multiLevelType w:val="hybridMultilevel"/>
    <w:tmpl w:val="8B084CBA"/>
    <w:lvl w:ilvl="0" w:tplc="15723338">
      <w:start w:val="1"/>
      <w:numFmt w:val="upperRoman"/>
      <w:lvlText w:val="%1."/>
      <w:lvlJc w:val="left"/>
      <w:pPr>
        <w:ind w:left="1080" w:hanging="720"/>
      </w:pPr>
      <w:rPr>
        <w:rFonts w:ascii="Comic Sans MS" w:hAnsi="Comic Sans MS" w:cs="Times New Roman" w:hint="default"/>
        <w:sz w:val="40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F81F93"/>
    <w:multiLevelType w:val="hybridMultilevel"/>
    <w:tmpl w:val="F8E4FC0A"/>
    <w:lvl w:ilvl="0" w:tplc="6FF69F9E">
      <w:start w:val="1"/>
      <w:numFmt w:val="decimal"/>
      <w:lvlText w:val="Exercice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4"/>
  </w:num>
  <w:num w:numId="3">
    <w:abstractNumId w:val="0"/>
  </w:num>
  <w:num w:numId="4">
    <w:abstractNumId w:val="31"/>
  </w:num>
  <w:num w:numId="5">
    <w:abstractNumId w:val="37"/>
  </w:num>
  <w:num w:numId="6">
    <w:abstractNumId w:val="25"/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3"/>
  </w:num>
  <w:num w:numId="11">
    <w:abstractNumId w:val="36"/>
  </w:num>
  <w:num w:numId="12">
    <w:abstractNumId w:val="5"/>
  </w:num>
  <w:num w:numId="13">
    <w:abstractNumId w:val="27"/>
  </w:num>
  <w:num w:numId="14">
    <w:abstractNumId w:val="1"/>
  </w:num>
  <w:num w:numId="15">
    <w:abstractNumId w:val="23"/>
  </w:num>
  <w:num w:numId="16">
    <w:abstractNumId w:val="28"/>
  </w:num>
  <w:num w:numId="17">
    <w:abstractNumId w:val="33"/>
  </w:num>
  <w:num w:numId="18">
    <w:abstractNumId w:val="40"/>
  </w:num>
  <w:num w:numId="19">
    <w:abstractNumId w:val="20"/>
  </w:num>
  <w:num w:numId="20">
    <w:abstractNumId w:val="10"/>
  </w:num>
  <w:num w:numId="21">
    <w:abstractNumId w:val="7"/>
  </w:num>
  <w:num w:numId="22">
    <w:abstractNumId w:val="38"/>
  </w:num>
  <w:num w:numId="23">
    <w:abstractNumId w:val="16"/>
  </w:num>
  <w:num w:numId="24">
    <w:abstractNumId w:val="14"/>
  </w:num>
  <w:num w:numId="25">
    <w:abstractNumId w:val="19"/>
  </w:num>
  <w:num w:numId="26">
    <w:abstractNumId w:val="34"/>
  </w:num>
  <w:num w:numId="27">
    <w:abstractNumId w:val="18"/>
  </w:num>
  <w:num w:numId="28">
    <w:abstractNumId w:val="26"/>
  </w:num>
  <w:num w:numId="29">
    <w:abstractNumId w:val="21"/>
  </w:num>
  <w:num w:numId="30">
    <w:abstractNumId w:val="12"/>
  </w:num>
  <w:num w:numId="31">
    <w:abstractNumId w:val="13"/>
  </w:num>
  <w:num w:numId="32">
    <w:abstractNumId w:val="22"/>
  </w:num>
  <w:num w:numId="33">
    <w:abstractNumId w:val="29"/>
  </w:num>
  <w:num w:numId="34">
    <w:abstractNumId w:val="17"/>
  </w:num>
  <w:num w:numId="35">
    <w:abstractNumId w:val="2"/>
  </w:num>
  <w:num w:numId="36">
    <w:abstractNumId w:val="8"/>
  </w:num>
  <w:num w:numId="37">
    <w:abstractNumId w:val="39"/>
  </w:num>
  <w:num w:numId="38">
    <w:abstractNumId w:val="15"/>
  </w:num>
  <w:num w:numId="39">
    <w:abstractNumId w:val="32"/>
  </w:num>
  <w:num w:numId="40">
    <w:abstractNumId w:val="11"/>
  </w:num>
  <w:num w:numId="41">
    <w:abstractNumId w:val="30"/>
  </w:num>
  <w:num w:numId="42">
    <w:abstractNumId w:val="9"/>
  </w:num>
  <w:num w:numId="43">
    <w:abstractNumId w:val="4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CD"/>
    <w:rsid w:val="0002664F"/>
    <w:rsid w:val="000368B6"/>
    <w:rsid w:val="00040D9E"/>
    <w:rsid w:val="00041D90"/>
    <w:rsid w:val="00042DFE"/>
    <w:rsid w:val="00046F5A"/>
    <w:rsid w:val="00062D6A"/>
    <w:rsid w:val="00066067"/>
    <w:rsid w:val="000810CD"/>
    <w:rsid w:val="000842A2"/>
    <w:rsid w:val="00086456"/>
    <w:rsid w:val="00086D95"/>
    <w:rsid w:val="00093EC7"/>
    <w:rsid w:val="000959A5"/>
    <w:rsid w:val="000A22AD"/>
    <w:rsid w:val="000D07B6"/>
    <w:rsid w:val="001159E2"/>
    <w:rsid w:val="00125BB6"/>
    <w:rsid w:val="0015348B"/>
    <w:rsid w:val="00156C81"/>
    <w:rsid w:val="00191AE5"/>
    <w:rsid w:val="00197C03"/>
    <w:rsid w:val="001A29B3"/>
    <w:rsid w:val="001B21E3"/>
    <w:rsid w:val="001C5580"/>
    <w:rsid w:val="001E23DD"/>
    <w:rsid w:val="002301C8"/>
    <w:rsid w:val="002526DD"/>
    <w:rsid w:val="00263EBF"/>
    <w:rsid w:val="00265906"/>
    <w:rsid w:val="00266607"/>
    <w:rsid w:val="0027556F"/>
    <w:rsid w:val="00290681"/>
    <w:rsid w:val="0029752B"/>
    <w:rsid w:val="002B3B8F"/>
    <w:rsid w:val="002C5C40"/>
    <w:rsid w:val="002D30C5"/>
    <w:rsid w:val="002D6C4D"/>
    <w:rsid w:val="00310B03"/>
    <w:rsid w:val="00311B75"/>
    <w:rsid w:val="0031234E"/>
    <w:rsid w:val="003245C4"/>
    <w:rsid w:val="0033390E"/>
    <w:rsid w:val="00345C22"/>
    <w:rsid w:val="00372DD2"/>
    <w:rsid w:val="00375A31"/>
    <w:rsid w:val="00383755"/>
    <w:rsid w:val="003A1B42"/>
    <w:rsid w:val="003A5DF1"/>
    <w:rsid w:val="003B1C3A"/>
    <w:rsid w:val="003C7DCE"/>
    <w:rsid w:val="003D0A00"/>
    <w:rsid w:val="003E5EE2"/>
    <w:rsid w:val="004056C1"/>
    <w:rsid w:val="00412A81"/>
    <w:rsid w:val="00416510"/>
    <w:rsid w:val="00442D70"/>
    <w:rsid w:val="00482D7D"/>
    <w:rsid w:val="004B7940"/>
    <w:rsid w:val="004C0394"/>
    <w:rsid w:val="004C2D09"/>
    <w:rsid w:val="004D192B"/>
    <w:rsid w:val="004D5239"/>
    <w:rsid w:val="004D6751"/>
    <w:rsid w:val="004E1D4D"/>
    <w:rsid w:val="00514C14"/>
    <w:rsid w:val="005162A4"/>
    <w:rsid w:val="005263A1"/>
    <w:rsid w:val="00527B19"/>
    <w:rsid w:val="00527C0F"/>
    <w:rsid w:val="005714FE"/>
    <w:rsid w:val="00587C02"/>
    <w:rsid w:val="005A0BB9"/>
    <w:rsid w:val="005A6CEE"/>
    <w:rsid w:val="005B1DDF"/>
    <w:rsid w:val="005B3FED"/>
    <w:rsid w:val="005C3B52"/>
    <w:rsid w:val="005D484A"/>
    <w:rsid w:val="005D57FB"/>
    <w:rsid w:val="005D6036"/>
    <w:rsid w:val="005D6BF5"/>
    <w:rsid w:val="005E3769"/>
    <w:rsid w:val="005E4DF0"/>
    <w:rsid w:val="005F7489"/>
    <w:rsid w:val="00610978"/>
    <w:rsid w:val="00623683"/>
    <w:rsid w:val="00625689"/>
    <w:rsid w:val="0063192F"/>
    <w:rsid w:val="00641DF9"/>
    <w:rsid w:val="006445E0"/>
    <w:rsid w:val="00647CB4"/>
    <w:rsid w:val="00661515"/>
    <w:rsid w:val="00670516"/>
    <w:rsid w:val="00691FD4"/>
    <w:rsid w:val="006A39B9"/>
    <w:rsid w:val="006B15DB"/>
    <w:rsid w:val="006B33C9"/>
    <w:rsid w:val="006D0AFC"/>
    <w:rsid w:val="007524D4"/>
    <w:rsid w:val="00760C1B"/>
    <w:rsid w:val="0077530B"/>
    <w:rsid w:val="007A3930"/>
    <w:rsid w:val="007E3686"/>
    <w:rsid w:val="007F36AE"/>
    <w:rsid w:val="00800F39"/>
    <w:rsid w:val="00813330"/>
    <w:rsid w:val="008227A0"/>
    <w:rsid w:val="0088130A"/>
    <w:rsid w:val="0089145C"/>
    <w:rsid w:val="008D07C3"/>
    <w:rsid w:val="008D4253"/>
    <w:rsid w:val="00910190"/>
    <w:rsid w:val="00934C9A"/>
    <w:rsid w:val="0093567E"/>
    <w:rsid w:val="0093771A"/>
    <w:rsid w:val="0094160D"/>
    <w:rsid w:val="009769D7"/>
    <w:rsid w:val="0099309E"/>
    <w:rsid w:val="00994418"/>
    <w:rsid w:val="00996676"/>
    <w:rsid w:val="009A0650"/>
    <w:rsid w:val="009B1855"/>
    <w:rsid w:val="009B4599"/>
    <w:rsid w:val="009C103E"/>
    <w:rsid w:val="009D2B3A"/>
    <w:rsid w:val="009D70F6"/>
    <w:rsid w:val="009E2284"/>
    <w:rsid w:val="00A05F59"/>
    <w:rsid w:val="00A27233"/>
    <w:rsid w:val="00A27720"/>
    <w:rsid w:val="00A433AB"/>
    <w:rsid w:val="00A45C3F"/>
    <w:rsid w:val="00A564F3"/>
    <w:rsid w:val="00A61DE4"/>
    <w:rsid w:val="00A76B28"/>
    <w:rsid w:val="00A83A8A"/>
    <w:rsid w:val="00AA6740"/>
    <w:rsid w:val="00AB5140"/>
    <w:rsid w:val="00AB5293"/>
    <w:rsid w:val="00AD0B35"/>
    <w:rsid w:val="00AD134E"/>
    <w:rsid w:val="00AD36E3"/>
    <w:rsid w:val="00B03DF9"/>
    <w:rsid w:val="00B063FB"/>
    <w:rsid w:val="00B073A8"/>
    <w:rsid w:val="00B0791A"/>
    <w:rsid w:val="00B1390A"/>
    <w:rsid w:val="00B13E32"/>
    <w:rsid w:val="00B14A93"/>
    <w:rsid w:val="00B16346"/>
    <w:rsid w:val="00B228A7"/>
    <w:rsid w:val="00B27F88"/>
    <w:rsid w:val="00B44A10"/>
    <w:rsid w:val="00B45E17"/>
    <w:rsid w:val="00B5292F"/>
    <w:rsid w:val="00B726D1"/>
    <w:rsid w:val="00B91CEA"/>
    <w:rsid w:val="00B9453B"/>
    <w:rsid w:val="00B9514B"/>
    <w:rsid w:val="00B95C4F"/>
    <w:rsid w:val="00BC3AB8"/>
    <w:rsid w:val="00C03FCA"/>
    <w:rsid w:val="00C2460F"/>
    <w:rsid w:val="00C32DF5"/>
    <w:rsid w:val="00C50F22"/>
    <w:rsid w:val="00C60109"/>
    <w:rsid w:val="00C642D8"/>
    <w:rsid w:val="00C718AD"/>
    <w:rsid w:val="00C77015"/>
    <w:rsid w:val="00CA0927"/>
    <w:rsid w:val="00CC0923"/>
    <w:rsid w:val="00CC1AB9"/>
    <w:rsid w:val="00CE258C"/>
    <w:rsid w:val="00CE53B5"/>
    <w:rsid w:val="00CF25B7"/>
    <w:rsid w:val="00D06624"/>
    <w:rsid w:val="00D15A13"/>
    <w:rsid w:val="00D268F3"/>
    <w:rsid w:val="00D34542"/>
    <w:rsid w:val="00D34D6B"/>
    <w:rsid w:val="00D37877"/>
    <w:rsid w:val="00D416B7"/>
    <w:rsid w:val="00D42BCE"/>
    <w:rsid w:val="00D67104"/>
    <w:rsid w:val="00D6724D"/>
    <w:rsid w:val="00D71D54"/>
    <w:rsid w:val="00D7497A"/>
    <w:rsid w:val="00D7564E"/>
    <w:rsid w:val="00D83A0B"/>
    <w:rsid w:val="00D9221F"/>
    <w:rsid w:val="00D937A7"/>
    <w:rsid w:val="00D95ADA"/>
    <w:rsid w:val="00DA7662"/>
    <w:rsid w:val="00DB4675"/>
    <w:rsid w:val="00DC1559"/>
    <w:rsid w:val="00DD21B4"/>
    <w:rsid w:val="00DD5133"/>
    <w:rsid w:val="00DD68CE"/>
    <w:rsid w:val="00DE6AE2"/>
    <w:rsid w:val="00DF1A10"/>
    <w:rsid w:val="00DF1E48"/>
    <w:rsid w:val="00DF544A"/>
    <w:rsid w:val="00E15B98"/>
    <w:rsid w:val="00E25BE5"/>
    <w:rsid w:val="00E43CCE"/>
    <w:rsid w:val="00E52A11"/>
    <w:rsid w:val="00E52E9F"/>
    <w:rsid w:val="00E53677"/>
    <w:rsid w:val="00E66913"/>
    <w:rsid w:val="00E67B65"/>
    <w:rsid w:val="00E72181"/>
    <w:rsid w:val="00E84CB2"/>
    <w:rsid w:val="00EA32CA"/>
    <w:rsid w:val="00EB227E"/>
    <w:rsid w:val="00EC136A"/>
    <w:rsid w:val="00EF05D4"/>
    <w:rsid w:val="00EF0D7C"/>
    <w:rsid w:val="00F03249"/>
    <w:rsid w:val="00F21A10"/>
    <w:rsid w:val="00F453A0"/>
    <w:rsid w:val="00F4568F"/>
    <w:rsid w:val="00F4682B"/>
    <w:rsid w:val="00F51708"/>
    <w:rsid w:val="00F57506"/>
    <w:rsid w:val="00F57B39"/>
    <w:rsid w:val="00F660BB"/>
    <w:rsid w:val="00F7279B"/>
    <w:rsid w:val="00F94C45"/>
    <w:rsid w:val="00F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C1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C1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C1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C1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5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0.bin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image" Target="media/image11.wmf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11.bin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43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F06E22-163B-4B69-9D05-8CF1CBF8D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1056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6</cp:revision>
  <cp:lastPrinted>2013-05-16T09:51:00Z</cp:lastPrinted>
  <dcterms:created xsi:type="dcterms:W3CDTF">2013-05-01T15:54:00Z</dcterms:created>
  <dcterms:modified xsi:type="dcterms:W3CDTF">2013-05-16T10:00:00Z</dcterms:modified>
</cp:coreProperties>
</file>